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C69F" w14:textId="61912831" w:rsidR="00431AFF" w:rsidRDefault="0034182C">
      <w:r>
        <w:rPr>
          <w:b/>
          <w:u w:val="single" w:color="000000"/>
        </w:rPr>
        <w:t>Nonprofit</w:t>
      </w:r>
      <w:r>
        <w:rPr>
          <w:b/>
        </w:rPr>
        <w:t xml:space="preserve"> </w:t>
      </w:r>
      <w:r>
        <w:t xml:space="preserve">Organizations receive a </w:t>
      </w:r>
      <w:r>
        <w:rPr>
          <w:b/>
        </w:rPr>
        <w:t>25% discount</w:t>
      </w:r>
      <w:r>
        <w:t xml:space="preserve"> on the standard </w:t>
      </w:r>
      <w:r>
        <w:rPr>
          <w:b/>
          <w:u w:val="single" w:color="000000"/>
        </w:rPr>
        <w:t>Commercial</w:t>
      </w:r>
      <w:r>
        <w:t xml:space="preserve"> rental rates.  All rental fees and charges assessed (including staffing requirements) must be paid in advance.  </w:t>
      </w:r>
      <w:r w:rsidR="0048157E">
        <w:br/>
      </w:r>
    </w:p>
    <w:tbl>
      <w:tblPr>
        <w:tblStyle w:val="TableGrid"/>
        <w:tblW w:w="10530" w:type="dxa"/>
        <w:tblInd w:w="14" w:type="dxa"/>
        <w:tblLook w:val="04A0" w:firstRow="1" w:lastRow="0" w:firstColumn="1" w:lastColumn="0" w:noHBand="0" w:noVBand="1"/>
      </w:tblPr>
      <w:tblGrid>
        <w:gridCol w:w="4321"/>
        <w:gridCol w:w="6209"/>
      </w:tblGrid>
      <w:tr w:rsidR="00431AFF" w14:paraId="000632BD" w14:textId="77777777">
        <w:trPr>
          <w:trHeight w:val="288"/>
        </w:trPr>
        <w:tc>
          <w:tcPr>
            <w:tcW w:w="10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6C1D0" w14:textId="77777777" w:rsidR="00431AFF" w:rsidRDefault="0034182C">
            <w:pPr>
              <w:tabs>
                <w:tab w:val="center" w:pos="7653"/>
                <w:tab w:val="right" w:pos="1053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STEENA MURRAY MAINSTAGE (800-1500 seats):  </w:t>
            </w:r>
            <w:r>
              <w:rPr>
                <w:b/>
              </w:rPr>
              <w:tab/>
            </w:r>
            <w:proofErr w:type="gramStart"/>
            <w:r>
              <w:rPr>
                <w:b/>
                <w:u w:val="single" w:color="000000"/>
              </w:rPr>
              <w:t>Nonprofit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 </w:t>
            </w:r>
            <w:r>
              <w:rPr>
                <w:b/>
                <w:u w:val="single" w:color="000000"/>
              </w:rPr>
              <w:t>Commercial</w:t>
            </w:r>
            <w:r>
              <w:t xml:space="preserve"> </w:t>
            </w:r>
          </w:p>
        </w:tc>
      </w:tr>
      <w:tr w:rsidR="00431AFF" w14:paraId="1F0DB979" w14:textId="77777777">
        <w:trPr>
          <w:trHeight w:val="258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8D53EE7" w14:textId="77777777" w:rsidR="00431AFF" w:rsidRDefault="0034182C">
            <w:pPr>
              <w:tabs>
                <w:tab w:val="center" w:pos="2880"/>
              </w:tabs>
              <w:spacing w:after="0" w:line="259" w:lineRule="auto"/>
              <w:ind w:left="0" w:firstLine="0"/>
            </w:pPr>
            <w:r>
              <w:t xml:space="preserve">Performance Day (One </w:t>
            </w:r>
            <w:proofErr w:type="gramStart"/>
            <w:r>
              <w:t xml:space="preserve">show)  </w:t>
            </w:r>
            <w:r>
              <w:tab/>
            </w:r>
            <w:proofErr w:type="gramEnd"/>
            <w:r>
              <w:t xml:space="preserve">  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14:paraId="77DAC6E8" w14:textId="77777777" w:rsidR="00431AFF" w:rsidRDefault="0034182C">
            <w:pPr>
              <w:tabs>
                <w:tab w:val="center" w:pos="3328"/>
                <w:tab w:val="right" w:pos="6209"/>
              </w:tabs>
              <w:spacing w:after="0" w:line="259" w:lineRule="auto"/>
              <w:ind w:left="0" w:firstLine="0"/>
            </w:pPr>
            <w:r>
              <w:t>Up to 8 hours</w: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tab/>
              <w:t>$</w:t>
            </w:r>
            <w:proofErr w:type="gramStart"/>
            <w:r>
              <w:rPr>
                <w:b/>
              </w:rPr>
              <w:t xml:space="preserve">1,800.00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$2,400.00</w:t>
            </w:r>
            <w:r>
              <w:t xml:space="preserve"> </w:t>
            </w:r>
          </w:p>
        </w:tc>
      </w:tr>
      <w:tr w:rsidR="00431AFF" w14:paraId="37579E80" w14:textId="77777777">
        <w:trPr>
          <w:trHeight w:val="29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6C911CB6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Performance Day (Two </w:t>
            </w:r>
            <w:proofErr w:type="gramStart"/>
            <w:r>
              <w:t xml:space="preserve">shows)   </w:t>
            </w:r>
            <w:proofErr w:type="gramEnd"/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14:paraId="16077672" w14:textId="77777777" w:rsidR="00431AFF" w:rsidRDefault="0034182C">
            <w:pPr>
              <w:tabs>
                <w:tab w:val="center" w:pos="3328"/>
                <w:tab w:val="right" w:pos="6209"/>
              </w:tabs>
              <w:spacing w:after="0" w:line="259" w:lineRule="auto"/>
              <w:ind w:left="0" w:firstLine="0"/>
            </w:pPr>
            <w:r>
              <w:t>Up to 16 hours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ab/>
              <w:t>$</w:t>
            </w:r>
            <w:proofErr w:type="gramStart"/>
            <w:r>
              <w:rPr>
                <w:b/>
              </w:rPr>
              <w:t xml:space="preserve">2,850.00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$3,800.00</w:t>
            </w:r>
            <w:r>
              <w:t xml:space="preserve"> </w:t>
            </w:r>
          </w:p>
        </w:tc>
      </w:tr>
      <w:tr w:rsidR="00431AFF" w14:paraId="31CE8758" w14:textId="77777777">
        <w:trPr>
          <w:trHeight w:val="29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76858FC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Rehearsal on performance day   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14:paraId="392A9623" w14:textId="77777777" w:rsidR="00431AFF" w:rsidRDefault="0034182C">
            <w:pPr>
              <w:tabs>
                <w:tab w:val="center" w:pos="3244"/>
                <w:tab w:val="right" w:pos="6209"/>
              </w:tabs>
              <w:spacing w:after="0" w:line="259" w:lineRule="auto"/>
              <w:ind w:left="0" w:firstLine="0"/>
            </w:pPr>
            <w:r>
              <w:t xml:space="preserve">4-8 hours </w:t>
            </w:r>
            <w:r>
              <w:tab/>
            </w:r>
            <w:r>
              <w:rPr>
                <w:b/>
              </w:rPr>
              <w:t>$750.</w:t>
            </w:r>
            <w:proofErr w:type="gramStart"/>
            <w:r>
              <w:rPr>
                <w:b/>
              </w:rPr>
              <w:t xml:space="preserve">00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$1,000.00 </w:t>
            </w:r>
          </w:p>
        </w:tc>
      </w:tr>
      <w:tr w:rsidR="00431AFF" w14:paraId="565B8336" w14:textId="77777777">
        <w:trPr>
          <w:trHeight w:val="34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B2B1182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Rehearsal not on performance day  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14:paraId="1E4BA090" w14:textId="77777777" w:rsidR="00431AFF" w:rsidRDefault="0034182C">
            <w:pPr>
              <w:tabs>
                <w:tab w:val="center" w:pos="3244"/>
                <w:tab w:val="right" w:pos="6209"/>
              </w:tabs>
              <w:spacing w:after="0" w:line="259" w:lineRule="auto"/>
              <w:ind w:left="0" w:firstLine="0"/>
            </w:pPr>
            <w:r>
              <w:t xml:space="preserve">4-8 hours </w:t>
            </w:r>
            <w:r>
              <w:tab/>
            </w:r>
            <w:r>
              <w:rPr>
                <w:b/>
              </w:rPr>
              <w:t>$900.</w:t>
            </w:r>
            <w:proofErr w:type="gramStart"/>
            <w:r>
              <w:rPr>
                <w:b/>
              </w:rPr>
              <w:t xml:space="preserve">00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$1,200.00</w:t>
            </w:r>
            <w:r>
              <w:t xml:space="preserve"> </w:t>
            </w:r>
          </w:p>
        </w:tc>
      </w:tr>
      <w:tr w:rsidR="00431AFF" w14:paraId="47B30AC5" w14:textId="77777777">
        <w:trPr>
          <w:trHeight w:val="94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FC592BA" w14:textId="77777777" w:rsidR="00431AFF" w:rsidRDefault="0034182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Crew Requirement:  </w:t>
            </w:r>
            <w:r>
              <w:t xml:space="preserve"> </w:t>
            </w: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A9076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4 stagehands minimum (see page two for standard rates)  </w:t>
            </w:r>
          </w:p>
          <w:p w14:paraId="29A4BCC2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$300.00 Front of House fee per show  </w:t>
            </w:r>
          </w:p>
          <w:p w14:paraId="2FEA39AA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Custodial Services at $24.00/hour (additional fees may apply)  </w:t>
            </w:r>
          </w:p>
        </w:tc>
      </w:tr>
    </w:tbl>
    <w:p w14:paraId="2BDDFD22" w14:textId="77777777" w:rsidR="00FF5412" w:rsidRDefault="00FF5412">
      <w:pPr>
        <w:spacing w:after="5" w:line="267" w:lineRule="auto"/>
        <w:ind w:left="-5"/>
        <w:rPr>
          <w:b/>
        </w:rPr>
      </w:pPr>
    </w:p>
    <w:p w14:paraId="3AB10381" w14:textId="4405C186" w:rsidR="00431AFF" w:rsidRDefault="0034182C">
      <w:pPr>
        <w:spacing w:after="5" w:line="267" w:lineRule="auto"/>
        <w:ind w:left="-5"/>
      </w:pPr>
      <w:r>
        <w:rPr>
          <w:b/>
        </w:rPr>
        <w:t xml:space="preserve">HAL BOGLE THEATRE (346 seats): </w:t>
      </w:r>
      <w:r>
        <w:t xml:space="preserve"> </w:t>
      </w:r>
    </w:p>
    <w:tbl>
      <w:tblPr>
        <w:tblStyle w:val="TableGrid"/>
        <w:tblW w:w="10359" w:type="dxa"/>
        <w:tblInd w:w="14" w:type="dxa"/>
        <w:tblLook w:val="04A0" w:firstRow="1" w:lastRow="0" w:firstColumn="1" w:lastColumn="0" w:noHBand="0" w:noVBand="1"/>
      </w:tblPr>
      <w:tblGrid>
        <w:gridCol w:w="3752"/>
        <w:gridCol w:w="571"/>
        <w:gridCol w:w="6036"/>
      </w:tblGrid>
      <w:tr w:rsidR="00431AFF" w14:paraId="3D240478" w14:textId="77777777">
        <w:trPr>
          <w:trHeight w:val="310"/>
        </w:trPr>
        <w:tc>
          <w:tcPr>
            <w:tcW w:w="103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E040D5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(Bogle Theater can be rented up to six (6) months prior to event)  </w:t>
            </w:r>
          </w:p>
        </w:tc>
      </w:tr>
      <w:tr w:rsidR="00431AFF" w14:paraId="498DAFBA" w14:textId="77777777">
        <w:trPr>
          <w:trHeight w:val="258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29CC484F" w14:textId="77777777" w:rsidR="00431AFF" w:rsidRDefault="0034182C">
            <w:pPr>
              <w:tabs>
                <w:tab w:val="center" w:pos="2880"/>
              </w:tabs>
              <w:spacing w:after="0" w:line="259" w:lineRule="auto"/>
              <w:ind w:left="0" w:firstLine="0"/>
            </w:pPr>
            <w:r>
              <w:t xml:space="preserve">Performance Day (One </w:t>
            </w:r>
            <w:proofErr w:type="gramStart"/>
            <w:r>
              <w:t>show)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CFEDAF0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</w:tcPr>
          <w:p w14:paraId="7821F3AA" w14:textId="77777777" w:rsidR="00431AFF" w:rsidRDefault="0034182C">
            <w:pPr>
              <w:tabs>
                <w:tab w:val="center" w:pos="3244"/>
                <w:tab w:val="right" w:pos="6036"/>
              </w:tabs>
              <w:spacing w:after="0" w:line="259" w:lineRule="auto"/>
              <w:ind w:left="0" w:firstLine="0"/>
            </w:pPr>
            <w:r>
              <w:t xml:space="preserve">Up to 8 hours     </w:t>
            </w:r>
            <w:r>
              <w:tab/>
            </w:r>
            <w:r>
              <w:rPr>
                <w:b/>
              </w:rPr>
              <w:t>$900.</w:t>
            </w:r>
            <w:proofErr w:type="gramStart"/>
            <w:r>
              <w:rPr>
                <w:b/>
              </w:rPr>
              <w:t xml:space="preserve">00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$1,200.00 </w:t>
            </w:r>
          </w:p>
        </w:tc>
      </w:tr>
      <w:tr w:rsidR="00431AFF" w14:paraId="6E3CA2F1" w14:textId="77777777">
        <w:trPr>
          <w:trHeight w:val="29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5B9B4CDC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Performance Day (Two </w:t>
            </w:r>
            <w:proofErr w:type="gramStart"/>
            <w:r>
              <w:t xml:space="preserve">shows)   </w:t>
            </w:r>
            <w:proofErr w:type="gramEnd"/>
            <w:r>
              <w:t xml:space="preserve"> 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E0690A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</w:tcPr>
          <w:p w14:paraId="0F2A8BAA" w14:textId="77777777" w:rsidR="00431AFF" w:rsidRDefault="0034182C">
            <w:pPr>
              <w:tabs>
                <w:tab w:val="center" w:pos="3328"/>
                <w:tab w:val="right" w:pos="6036"/>
              </w:tabs>
              <w:spacing w:after="0" w:line="259" w:lineRule="auto"/>
              <w:ind w:left="0" w:firstLine="0"/>
            </w:pPr>
            <w:r>
              <w:t xml:space="preserve">Up to 16 hours   </w:t>
            </w:r>
            <w:r>
              <w:tab/>
            </w:r>
            <w:r>
              <w:rPr>
                <w:b/>
              </w:rPr>
              <w:t>$</w:t>
            </w:r>
            <w:proofErr w:type="gramStart"/>
            <w:r>
              <w:rPr>
                <w:b/>
              </w:rPr>
              <w:t xml:space="preserve">1,350.00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$1,800.00 </w:t>
            </w:r>
          </w:p>
        </w:tc>
      </w:tr>
      <w:tr w:rsidR="00431AFF" w14:paraId="754D91DB" w14:textId="77777777">
        <w:trPr>
          <w:trHeight w:val="290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2743DB82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Rehearsal on performance day 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148C9B0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</w:tcPr>
          <w:p w14:paraId="106E5F60" w14:textId="1419081D" w:rsidR="00431AFF" w:rsidRDefault="0034182C">
            <w:pPr>
              <w:tabs>
                <w:tab w:val="center" w:pos="3244"/>
                <w:tab w:val="center" w:pos="5405"/>
              </w:tabs>
              <w:spacing w:after="0" w:line="259" w:lineRule="auto"/>
              <w:ind w:left="0" w:firstLine="0"/>
            </w:pPr>
            <w:r>
              <w:t xml:space="preserve">4-8 hours </w:t>
            </w:r>
            <w:r>
              <w:tab/>
            </w:r>
            <w:r>
              <w:rPr>
                <w:b/>
              </w:rPr>
              <w:t>$675.</w:t>
            </w:r>
            <w:proofErr w:type="gramStart"/>
            <w:r>
              <w:rPr>
                <w:b/>
              </w:rPr>
              <w:t xml:space="preserve">00  </w:t>
            </w:r>
            <w:r>
              <w:rPr>
                <w:b/>
              </w:rPr>
              <w:tab/>
            </w:r>
            <w:proofErr w:type="gramEnd"/>
            <w:r w:rsidR="00FF5412">
              <w:rPr>
                <w:b/>
              </w:rPr>
              <w:t xml:space="preserve">    </w:t>
            </w:r>
            <w:r>
              <w:rPr>
                <w:b/>
              </w:rPr>
              <w:t xml:space="preserve">$900.00 </w:t>
            </w:r>
            <w:r>
              <w:t xml:space="preserve"> </w:t>
            </w:r>
          </w:p>
        </w:tc>
      </w:tr>
      <w:tr w:rsidR="00431AFF" w14:paraId="2B5A6A0F" w14:textId="77777777">
        <w:trPr>
          <w:trHeight w:val="346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3BE1704D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Rehearsal not on performance day 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29E099F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</w:tcPr>
          <w:p w14:paraId="13E3F5D3" w14:textId="77777777" w:rsidR="00431AFF" w:rsidRDefault="0034182C">
            <w:pPr>
              <w:tabs>
                <w:tab w:val="center" w:pos="3244"/>
                <w:tab w:val="right" w:pos="6036"/>
              </w:tabs>
              <w:spacing w:after="0" w:line="259" w:lineRule="auto"/>
              <w:ind w:left="0" w:firstLine="0"/>
            </w:pPr>
            <w:r>
              <w:t xml:space="preserve">4-8 hours </w:t>
            </w:r>
            <w:r>
              <w:tab/>
            </w:r>
            <w:r>
              <w:rPr>
                <w:b/>
              </w:rPr>
              <w:t>$750.</w:t>
            </w:r>
            <w:proofErr w:type="gramStart"/>
            <w:r>
              <w:rPr>
                <w:b/>
              </w:rPr>
              <w:t xml:space="preserve">00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$1,000.00 </w:t>
            </w:r>
          </w:p>
        </w:tc>
      </w:tr>
      <w:tr w:rsidR="00431AFF" w14:paraId="6622A5BB" w14:textId="77777777">
        <w:trPr>
          <w:trHeight w:val="942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46A38316" w14:textId="77777777" w:rsidR="00431AFF" w:rsidRDefault="0034182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Crew Requirement:  </w:t>
            </w:r>
            <w: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9E8C155" w14:textId="77777777" w:rsidR="00431AFF" w:rsidRDefault="00431AFF">
            <w:pPr>
              <w:spacing w:after="160" w:line="259" w:lineRule="auto"/>
              <w:ind w:left="0" w:firstLine="0"/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D814B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2 stagehands minimum (see page two for standard rates)  </w:t>
            </w:r>
          </w:p>
          <w:p w14:paraId="5565E28D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$175.00 Front of House fee per show  </w:t>
            </w:r>
          </w:p>
          <w:p w14:paraId="40B11FED" w14:textId="77777777" w:rsidR="00431AFF" w:rsidRDefault="0034182C">
            <w:pPr>
              <w:spacing w:after="0" w:line="259" w:lineRule="auto"/>
              <w:ind w:left="7" w:firstLine="0"/>
            </w:pPr>
            <w:r>
              <w:t xml:space="preserve">Custodial Services at $24.00/hour (additional fees may apply)  </w:t>
            </w:r>
          </w:p>
        </w:tc>
      </w:tr>
    </w:tbl>
    <w:p w14:paraId="496BD0BA" w14:textId="77777777" w:rsidR="00FF5412" w:rsidRDefault="00FF5412">
      <w:pPr>
        <w:spacing w:after="5" w:line="267" w:lineRule="auto"/>
        <w:ind w:left="-5"/>
        <w:rPr>
          <w:b/>
        </w:rPr>
      </w:pPr>
    </w:p>
    <w:p w14:paraId="5A3CE095" w14:textId="6D03E4C2" w:rsidR="00431AFF" w:rsidRDefault="0034182C">
      <w:pPr>
        <w:spacing w:after="5" w:line="267" w:lineRule="auto"/>
        <w:ind w:left="-5"/>
      </w:pPr>
      <w:r>
        <w:rPr>
          <w:b/>
        </w:rPr>
        <w:t xml:space="preserve">RECITAL HALL (250 seats): </w:t>
      </w:r>
      <w:r>
        <w:t xml:space="preserve"> </w:t>
      </w:r>
    </w:p>
    <w:tbl>
      <w:tblPr>
        <w:tblStyle w:val="TableGrid"/>
        <w:tblW w:w="10190" w:type="dxa"/>
        <w:tblInd w:w="14" w:type="dxa"/>
        <w:tblLook w:val="04A0" w:firstRow="1" w:lastRow="0" w:firstColumn="1" w:lastColumn="0" w:noHBand="0" w:noVBand="1"/>
      </w:tblPr>
      <w:tblGrid>
        <w:gridCol w:w="4321"/>
        <w:gridCol w:w="5869"/>
      </w:tblGrid>
      <w:tr w:rsidR="00431AFF" w14:paraId="1B79ED44" w14:textId="77777777">
        <w:trPr>
          <w:trHeight w:val="310"/>
        </w:trPr>
        <w:tc>
          <w:tcPr>
            <w:tcW w:w="10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09250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(Recital Hall may be rented up to six (6) months prior to event)  </w:t>
            </w:r>
          </w:p>
        </w:tc>
      </w:tr>
      <w:tr w:rsidR="00431AFF" w14:paraId="69D7C991" w14:textId="77777777">
        <w:trPr>
          <w:trHeight w:val="257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F901A41" w14:textId="77777777" w:rsidR="00431AFF" w:rsidRDefault="0034182C">
            <w:pPr>
              <w:tabs>
                <w:tab w:val="center" w:pos="2880"/>
              </w:tabs>
              <w:spacing w:after="0" w:line="259" w:lineRule="auto"/>
              <w:ind w:left="0" w:firstLine="0"/>
            </w:pPr>
            <w:r>
              <w:t xml:space="preserve">Performance Day (One </w:t>
            </w:r>
            <w:proofErr w:type="gramStart"/>
            <w:r>
              <w:t>show)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</w:tcPr>
          <w:p w14:paraId="464BED34" w14:textId="77777777" w:rsidR="00431AFF" w:rsidRDefault="0034182C">
            <w:pPr>
              <w:tabs>
                <w:tab w:val="center" w:pos="3244"/>
                <w:tab w:val="right" w:pos="5869"/>
              </w:tabs>
              <w:spacing w:after="0" w:line="259" w:lineRule="auto"/>
              <w:ind w:left="0" w:firstLine="0"/>
            </w:pPr>
            <w:r>
              <w:t xml:space="preserve">Up to 8 hours   </w:t>
            </w:r>
            <w:r>
              <w:tab/>
            </w:r>
            <w:r>
              <w:rPr>
                <w:b/>
              </w:rPr>
              <w:t>$675.</w:t>
            </w:r>
            <w:proofErr w:type="gramStart"/>
            <w:r>
              <w:rPr>
                <w:b/>
              </w:rPr>
              <w:t xml:space="preserve">00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$900.00 </w:t>
            </w:r>
          </w:p>
        </w:tc>
      </w:tr>
      <w:tr w:rsidR="00431AFF" w14:paraId="21D8884B" w14:textId="77777777">
        <w:trPr>
          <w:trHeight w:val="28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165CAC2D" w14:textId="77777777" w:rsidR="00431AFF" w:rsidRDefault="0034182C">
            <w:pPr>
              <w:spacing w:after="0" w:line="259" w:lineRule="auto"/>
              <w:ind w:left="0" w:firstLine="0"/>
            </w:pPr>
            <w:r>
              <w:t>Rehearsal on performance day</w:t>
            </w:r>
            <w:r>
              <w:rPr>
                <w:b/>
              </w:rPr>
              <w:t xml:space="preserve">  </w:t>
            </w:r>
            <w:r>
              <w:t xml:space="preserve"> 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</w:tcPr>
          <w:p w14:paraId="7C45EE6B" w14:textId="77777777" w:rsidR="00431AFF" w:rsidRDefault="0034182C">
            <w:pPr>
              <w:tabs>
                <w:tab w:val="center" w:pos="3244"/>
                <w:tab w:val="right" w:pos="5869"/>
              </w:tabs>
              <w:spacing w:after="0" w:line="259" w:lineRule="auto"/>
              <w:ind w:left="0" w:firstLine="0"/>
            </w:pPr>
            <w:r>
              <w:t xml:space="preserve">Up to 8 hours   </w:t>
            </w:r>
            <w:r>
              <w:tab/>
            </w:r>
            <w:r>
              <w:rPr>
                <w:b/>
              </w:rPr>
              <w:t>$525.</w:t>
            </w:r>
            <w:proofErr w:type="gramStart"/>
            <w:r>
              <w:rPr>
                <w:b/>
              </w:rPr>
              <w:t xml:space="preserve">00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$700.00 </w:t>
            </w:r>
          </w:p>
        </w:tc>
      </w:tr>
      <w:tr w:rsidR="00431AFF" w14:paraId="358EEBB2" w14:textId="77777777">
        <w:trPr>
          <w:trHeight w:val="347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AF15DD2" w14:textId="77777777" w:rsidR="00431AFF" w:rsidRDefault="0034182C">
            <w:pPr>
              <w:spacing w:after="0" w:line="259" w:lineRule="auto"/>
              <w:ind w:left="0" w:firstLine="0"/>
            </w:pPr>
            <w:r>
              <w:t>Rehearsal not on performance day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</w:tcPr>
          <w:p w14:paraId="68A8FA15" w14:textId="77777777" w:rsidR="00431AFF" w:rsidRDefault="0034182C">
            <w:pPr>
              <w:tabs>
                <w:tab w:val="center" w:pos="3244"/>
                <w:tab w:val="right" w:pos="5869"/>
              </w:tabs>
              <w:spacing w:after="0" w:line="259" w:lineRule="auto"/>
              <w:ind w:left="0" w:firstLine="0"/>
            </w:pPr>
            <w:r>
              <w:t xml:space="preserve">Up to 8 hours   </w:t>
            </w:r>
            <w:r>
              <w:tab/>
            </w:r>
            <w:r>
              <w:rPr>
                <w:b/>
              </w:rPr>
              <w:t>$675.</w:t>
            </w:r>
            <w:proofErr w:type="gramStart"/>
            <w:r>
              <w:rPr>
                <w:b/>
              </w:rPr>
              <w:t xml:space="preserve">00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>$900.00</w:t>
            </w:r>
            <w:r>
              <w:t xml:space="preserve"> </w:t>
            </w:r>
          </w:p>
        </w:tc>
      </w:tr>
      <w:tr w:rsidR="00431AFF" w14:paraId="27C77A5B" w14:textId="77777777">
        <w:trPr>
          <w:trHeight w:val="94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6F4CD00" w14:textId="77777777" w:rsidR="00431AFF" w:rsidRDefault="0034182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Crew Requirement:  </w:t>
            </w:r>
            <w:r>
              <w:t xml:space="preserve"> 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961D3" w14:textId="77777777" w:rsidR="00431AFF" w:rsidRDefault="0034182C">
            <w:pPr>
              <w:spacing w:after="0" w:line="259" w:lineRule="auto"/>
              <w:ind w:left="0" w:firstLine="0"/>
            </w:pPr>
            <w:r>
              <w:t>1 stagehand minimum (see page two for standard rates)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3DDAB9EA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$100.00 Front of House fee per show  </w:t>
            </w:r>
          </w:p>
          <w:p w14:paraId="0B1B0CD2" w14:textId="77777777" w:rsidR="00431AFF" w:rsidRDefault="0034182C">
            <w:pPr>
              <w:spacing w:after="0" w:line="259" w:lineRule="auto"/>
              <w:ind w:left="0" w:firstLine="0"/>
            </w:pPr>
            <w:r>
              <w:t xml:space="preserve">Custodial Services at $24.00/hour (additional fees may apply)  </w:t>
            </w:r>
          </w:p>
        </w:tc>
      </w:tr>
    </w:tbl>
    <w:p w14:paraId="2AADB307" w14:textId="77777777" w:rsidR="00431AFF" w:rsidRDefault="0034182C">
      <w:pPr>
        <w:spacing w:after="5" w:line="267" w:lineRule="auto"/>
        <w:ind w:left="-5"/>
      </w:pPr>
      <w:r>
        <w:rPr>
          <w:b/>
        </w:rPr>
        <w:t>ADDITIONAL FEES:</w:t>
      </w:r>
      <w:r>
        <w:t xml:space="preserve">   </w:t>
      </w:r>
    </w:p>
    <w:p w14:paraId="64B9CF55" w14:textId="77777777" w:rsidR="00431AFF" w:rsidRDefault="0034182C">
      <w:pPr>
        <w:spacing w:after="283"/>
      </w:pPr>
      <w:r>
        <w:t xml:space="preserve">The User will be </w:t>
      </w:r>
      <w:proofErr w:type="gramStart"/>
      <w:r>
        <w:t>assessed</w:t>
      </w:r>
      <w:proofErr w:type="gramEnd"/>
      <w:r>
        <w:t xml:space="preserve"> an additional </w:t>
      </w:r>
      <w:r>
        <w:rPr>
          <w:b/>
        </w:rPr>
        <w:t>$150.00</w:t>
      </w:r>
      <w:r>
        <w:t xml:space="preserve">/hour fee </w:t>
      </w:r>
      <w:r>
        <w:rPr>
          <w:b/>
        </w:rPr>
        <w:t>($200.00</w:t>
      </w:r>
      <w:r>
        <w:t xml:space="preserve"> for commercial renters) for performance days </w:t>
      </w:r>
      <w:proofErr w:type="gramStart"/>
      <w:r>
        <w:t>in</w:t>
      </w:r>
      <w:proofErr w:type="gramEnd"/>
      <w:r>
        <w:t xml:space="preserve"> which the User’s occupancy exceeds eight (8) hours.     </w:t>
      </w:r>
    </w:p>
    <w:p w14:paraId="4753EE22" w14:textId="77777777" w:rsidR="00431AFF" w:rsidRDefault="0034182C" w:rsidP="00FF5412">
      <w:pPr>
        <w:tabs>
          <w:tab w:val="center" w:pos="7727"/>
          <w:tab w:val="center" w:pos="9743"/>
        </w:tabs>
        <w:spacing w:after="0" w:line="267" w:lineRule="auto"/>
        <w:ind w:left="-15" w:firstLine="0"/>
      </w:pPr>
      <w:r>
        <w:rPr>
          <w:b/>
        </w:rPr>
        <w:t>BANQUET IN FOYER (250 guests)</w:t>
      </w:r>
      <w:proofErr w:type="gramStart"/>
      <w:r>
        <w:rPr>
          <w:b/>
        </w:rPr>
        <w:t>:</w:t>
      </w:r>
      <w:r>
        <w:t xml:space="preserve">  </w:t>
      </w:r>
      <w:r>
        <w:tab/>
      </w:r>
      <w:proofErr w:type="gramEnd"/>
      <w:r>
        <w:rPr>
          <w:b/>
        </w:rPr>
        <w:t>$300.00/</w:t>
      </w:r>
      <w:proofErr w:type="spellStart"/>
      <w:proofErr w:type="gramStart"/>
      <w:r>
        <w:rPr>
          <w:b/>
        </w:rPr>
        <w:t>hr</w:t>
      </w:r>
      <w:proofErr w:type="spellEnd"/>
      <w:r>
        <w:rPr>
          <w:b/>
        </w:rPr>
        <w:t xml:space="preserve">  </w:t>
      </w:r>
      <w:r>
        <w:rPr>
          <w:b/>
        </w:rPr>
        <w:tab/>
      </w:r>
      <w:proofErr w:type="gramEnd"/>
      <w:r>
        <w:rPr>
          <w:b/>
        </w:rPr>
        <w:t xml:space="preserve"> $400.00/</w:t>
      </w:r>
      <w:proofErr w:type="spellStart"/>
      <w:r>
        <w:rPr>
          <w:b/>
        </w:rPr>
        <w:t>hr</w:t>
      </w:r>
      <w:proofErr w:type="spellEnd"/>
      <w:r>
        <w:t xml:space="preserve"> </w:t>
      </w:r>
    </w:p>
    <w:p w14:paraId="79E36AA9" w14:textId="77777777" w:rsidR="00431AFF" w:rsidRDefault="0034182C" w:rsidP="00FF5412">
      <w:pPr>
        <w:tabs>
          <w:tab w:val="center" w:pos="6013"/>
        </w:tabs>
        <w:spacing w:after="0"/>
        <w:ind w:left="0" w:firstLine="0"/>
      </w:pPr>
      <w:r>
        <w:rPr>
          <w:b/>
        </w:rPr>
        <w:t>Crew Requirement</w:t>
      </w:r>
      <w:proofErr w:type="gramStart"/>
      <w:r>
        <w:rPr>
          <w:b/>
        </w:rPr>
        <w:t xml:space="preserve">:    </w:t>
      </w:r>
      <w:r>
        <w:rPr>
          <w:b/>
        </w:rPr>
        <w:tab/>
      </w:r>
      <w:r>
        <w:t>$</w:t>
      </w:r>
      <w:proofErr w:type="gramEnd"/>
      <w:r>
        <w:t xml:space="preserve">200.00 Front of House fee per event  </w:t>
      </w:r>
    </w:p>
    <w:p w14:paraId="247FCD35" w14:textId="77777777" w:rsidR="00431AFF" w:rsidRDefault="0034182C" w:rsidP="00FF5412">
      <w:pPr>
        <w:spacing w:after="0"/>
        <w:ind w:left="4345"/>
      </w:pPr>
      <w:r>
        <w:t xml:space="preserve">If needed, 1 technician at current market rate  </w:t>
      </w:r>
    </w:p>
    <w:p w14:paraId="55F02ED0" w14:textId="77777777" w:rsidR="00431AFF" w:rsidRDefault="0034182C" w:rsidP="00FF5412">
      <w:pPr>
        <w:spacing w:after="0" w:line="259" w:lineRule="auto"/>
        <w:ind w:left="10" w:right="667"/>
        <w:jc w:val="right"/>
      </w:pPr>
      <w:r>
        <w:t xml:space="preserve">Custodial Services at $48.00/hour (additional fees may apply)  </w:t>
      </w:r>
    </w:p>
    <w:p w14:paraId="264A1587" w14:textId="77777777" w:rsidR="00FF5412" w:rsidRDefault="00FF5412">
      <w:pPr>
        <w:tabs>
          <w:tab w:val="center" w:pos="2175"/>
          <w:tab w:val="right" w:pos="10479"/>
        </w:tabs>
        <w:spacing w:after="5" w:line="267" w:lineRule="auto"/>
        <w:ind w:left="-15" w:firstLine="0"/>
        <w:rPr>
          <w:b/>
        </w:rPr>
      </w:pPr>
    </w:p>
    <w:p w14:paraId="7A40C31E" w14:textId="58112F22" w:rsidR="00431AFF" w:rsidRDefault="0034182C">
      <w:pPr>
        <w:tabs>
          <w:tab w:val="center" w:pos="2175"/>
          <w:tab w:val="right" w:pos="10479"/>
        </w:tabs>
        <w:spacing w:after="5" w:line="267" w:lineRule="auto"/>
        <w:ind w:left="-15" w:firstLine="0"/>
      </w:pPr>
      <w:r>
        <w:rPr>
          <w:b/>
        </w:rPr>
        <w:t>PHOTOSHOOT RATE:</w:t>
      </w:r>
      <w:r>
        <w:t xml:space="preserve"> </w:t>
      </w:r>
      <w:r>
        <w:rPr>
          <w:b/>
        </w:rPr>
        <w:t xml:space="preserve">  </w:t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>
        <w:rPr>
          <w:b/>
        </w:rPr>
        <w:t xml:space="preserve"> $150.00/hour </w:t>
      </w:r>
      <w:r>
        <w:t xml:space="preserve"> </w:t>
      </w:r>
    </w:p>
    <w:p w14:paraId="218A42C5" w14:textId="77777777" w:rsidR="00431AFF" w:rsidRDefault="0034182C">
      <w:pPr>
        <w:spacing w:after="249"/>
      </w:pPr>
      <w:r>
        <w:t xml:space="preserve">Please inquire </w:t>
      </w:r>
      <w:proofErr w:type="gramStart"/>
      <w:r>
        <w:t>for</w:t>
      </w:r>
      <w:proofErr w:type="gramEnd"/>
      <w:r>
        <w:t xml:space="preserve"> photo/film rates and availability.   </w:t>
      </w:r>
    </w:p>
    <w:p w14:paraId="5030568F" w14:textId="18BFC961" w:rsidR="00431AFF" w:rsidRDefault="0034182C">
      <w:pPr>
        <w:spacing w:after="258" w:line="259" w:lineRule="auto"/>
        <w:ind w:left="10" w:right="-15"/>
        <w:jc w:val="right"/>
      </w:pPr>
      <w:r>
        <w:t xml:space="preserve"> (Continued on Page 2) </w:t>
      </w:r>
      <w:r w:rsidR="0048157E">
        <w:br/>
      </w:r>
      <w:r>
        <w:t xml:space="preserve"> </w:t>
      </w:r>
    </w:p>
    <w:p w14:paraId="6975815E" w14:textId="77777777" w:rsidR="00431AFF" w:rsidRDefault="0034182C" w:rsidP="00FF5412">
      <w:pPr>
        <w:spacing w:after="5" w:line="267" w:lineRule="auto"/>
        <w:ind w:left="0" w:firstLine="0"/>
      </w:pPr>
      <w:r>
        <w:rPr>
          <w:b/>
        </w:rPr>
        <w:lastRenderedPageBreak/>
        <w:t xml:space="preserve">TICKETING FEES: </w:t>
      </w:r>
      <w:r>
        <w:t xml:space="preserve"> </w:t>
      </w:r>
    </w:p>
    <w:p w14:paraId="5BF0CFAF" w14:textId="77777777" w:rsidR="00431AFF" w:rsidRDefault="0034182C">
      <w:pPr>
        <w:numPr>
          <w:ilvl w:val="0"/>
          <w:numId w:val="1"/>
        </w:numPr>
        <w:ind w:hanging="360"/>
      </w:pPr>
      <w:r>
        <w:t xml:space="preserve">The following ticketing fees are applicable to all ticketed events (subject to market rate adjustments): </w:t>
      </w:r>
    </w:p>
    <w:p w14:paraId="405C52ED" w14:textId="77777777" w:rsidR="00431AFF" w:rsidRDefault="0034182C">
      <w:pPr>
        <w:numPr>
          <w:ilvl w:val="0"/>
          <w:numId w:val="1"/>
        </w:numPr>
        <w:ind w:hanging="360"/>
      </w:pPr>
      <w:r>
        <w:t xml:space="preserve">4% commission charged to client on gross sales </w:t>
      </w:r>
    </w:p>
    <w:p w14:paraId="30E62C95" w14:textId="77777777" w:rsidR="00431AFF" w:rsidRDefault="0034182C">
      <w:pPr>
        <w:numPr>
          <w:ilvl w:val="0"/>
          <w:numId w:val="1"/>
        </w:numPr>
        <w:ind w:hanging="360"/>
      </w:pPr>
      <w:r>
        <w:t xml:space="preserve">$1.50 per ticket charged to client for all tickets sold </w:t>
      </w:r>
    </w:p>
    <w:p w14:paraId="09492BD8" w14:textId="77777777" w:rsidR="00431AFF" w:rsidRDefault="0034182C">
      <w:pPr>
        <w:numPr>
          <w:ilvl w:val="0"/>
          <w:numId w:val="1"/>
        </w:numPr>
        <w:ind w:hanging="360"/>
      </w:pPr>
      <w:r>
        <w:t xml:space="preserve">3.25% of credit card sales charged to client </w:t>
      </w:r>
    </w:p>
    <w:p w14:paraId="5723BD88" w14:textId="77777777" w:rsidR="00431AFF" w:rsidRDefault="0034182C">
      <w:pPr>
        <w:numPr>
          <w:ilvl w:val="0"/>
          <w:numId w:val="1"/>
        </w:numPr>
        <w:ind w:hanging="360"/>
      </w:pPr>
      <w:r>
        <w:t xml:space="preserve">$2.00 service charged to patron on CCA box office sales; $4.00 service charged to patron on Ticketmaster.com sales </w:t>
      </w:r>
    </w:p>
    <w:p w14:paraId="112AEFDD" w14:textId="77777777" w:rsidR="00431AFF" w:rsidRDefault="0034182C">
      <w:pPr>
        <w:numPr>
          <w:ilvl w:val="0"/>
          <w:numId w:val="1"/>
        </w:numPr>
        <w:ind w:hanging="360"/>
      </w:pPr>
      <w:r>
        <w:t xml:space="preserve">$2.00 facility fee charged to patron on all ticketed events </w:t>
      </w:r>
    </w:p>
    <w:p w14:paraId="45A76264" w14:textId="77777777" w:rsidR="00431AFF" w:rsidRDefault="0034182C">
      <w:pPr>
        <w:numPr>
          <w:ilvl w:val="0"/>
          <w:numId w:val="1"/>
        </w:numPr>
        <w:ind w:hanging="360"/>
      </w:pPr>
      <w:r>
        <w:t xml:space="preserve">Please note that all patron charges will be charged back to </w:t>
      </w:r>
      <w:proofErr w:type="gramStart"/>
      <w:r>
        <w:t>client</w:t>
      </w:r>
      <w:proofErr w:type="gramEnd"/>
      <w:r>
        <w:t xml:space="preserve"> for consignment tickets. </w:t>
      </w:r>
    </w:p>
    <w:p w14:paraId="41767842" w14:textId="77777777" w:rsidR="00431AFF" w:rsidRDefault="0034182C">
      <w:pPr>
        <w:numPr>
          <w:ilvl w:val="0"/>
          <w:numId w:val="1"/>
        </w:numPr>
        <w:spacing w:after="252"/>
        <w:ind w:hanging="360"/>
      </w:pPr>
      <w:r>
        <w:t xml:space="preserve">A box office set-up fee will apply to non-ticketed events: $250.00 for Steena Murray Mainstage events and $100.00 for Hal Bogle Theatre events. </w:t>
      </w:r>
    </w:p>
    <w:p w14:paraId="78F06553" w14:textId="2E0B119C" w:rsidR="00431AFF" w:rsidRDefault="0034182C">
      <w:r>
        <w:rPr>
          <w:b/>
        </w:rPr>
        <w:t>*Music License Fees:</w:t>
      </w:r>
      <w:r>
        <w:t xml:space="preserve"> Licensee shall pay two percent (2%) of Gross Ticket Sales for all ticketed events, and a flat fee </w:t>
      </w:r>
      <w:r w:rsidR="0048157E">
        <w:t xml:space="preserve">of $20.00 </w:t>
      </w:r>
      <w:r>
        <w:t>for non-ticketed events</w:t>
      </w:r>
      <w:r w:rsidR="0048157E">
        <w:t xml:space="preserve">. </w:t>
      </w:r>
      <w:r>
        <w:t xml:space="preserve">Applicable performing rights organizations include BMI, ASCAP, and SESAC. </w:t>
      </w:r>
    </w:p>
    <w:p w14:paraId="396C09D4" w14:textId="77777777" w:rsidR="00431AFF" w:rsidRDefault="0034182C">
      <w:pPr>
        <w:spacing w:after="0" w:line="259" w:lineRule="auto"/>
        <w:ind w:firstLine="0"/>
      </w:pPr>
      <w:r>
        <w:t xml:space="preserve"> </w:t>
      </w:r>
    </w:p>
    <w:p w14:paraId="00C1DA6B" w14:textId="77777777" w:rsidR="00431AFF" w:rsidRDefault="0034182C">
      <w:pPr>
        <w:spacing w:after="5" w:line="267" w:lineRule="auto"/>
        <w:ind w:left="-5"/>
      </w:pPr>
      <w:r>
        <w:rPr>
          <w:b/>
        </w:rPr>
        <w:t xml:space="preserve">STANDARD LABOR RATES: </w:t>
      </w:r>
      <w:r>
        <w:t xml:space="preserve"> </w:t>
      </w:r>
    </w:p>
    <w:p w14:paraId="27E4EA87" w14:textId="77777777" w:rsidR="00431AFF" w:rsidRDefault="0034182C">
      <w:pPr>
        <w:numPr>
          <w:ilvl w:val="0"/>
          <w:numId w:val="1"/>
        </w:numPr>
        <w:ind w:hanging="360"/>
      </w:pPr>
      <w:r>
        <w:t xml:space="preserve">The hourly rate for stagehands is $36.00/Hour (or current market rate).  This rate includes: </w:t>
      </w:r>
    </w:p>
    <w:p w14:paraId="1406049B" w14:textId="77777777" w:rsidR="00431AFF" w:rsidRDefault="0034182C">
      <w:pPr>
        <w:tabs>
          <w:tab w:val="center" w:pos="1245"/>
          <w:tab w:val="center" w:pos="4795"/>
        </w:tabs>
        <w:ind w:left="0" w:firstLine="0"/>
      </w:pPr>
      <w:r>
        <w:t xml:space="preserve"> </w:t>
      </w:r>
      <w:r>
        <w:tab/>
      </w:r>
      <w:proofErr w:type="gramStart"/>
      <w:r>
        <w:t xml:space="preserve">Electricians  </w:t>
      </w:r>
      <w:r>
        <w:tab/>
      </w:r>
      <w:proofErr w:type="gramEnd"/>
      <w:r>
        <w:t xml:space="preserve">Wardrobe  </w:t>
      </w:r>
    </w:p>
    <w:p w14:paraId="45EB58D5" w14:textId="77777777" w:rsidR="00431AFF" w:rsidRDefault="0034182C">
      <w:pPr>
        <w:tabs>
          <w:tab w:val="center" w:pos="1723"/>
          <w:tab w:val="center" w:pos="5306"/>
        </w:tabs>
        <w:ind w:left="0" w:firstLine="0"/>
      </w:pPr>
      <w:r>
        <w:t xml:space="preserve"> </w:t>
      </w:r>
      <w:r>
        <w:tab/>
        <w:t xml:space="preserve">Light Board </w:t>
      </w:r>
      <w:proofErr w:type="gramStart"/>
      <w:r>
        <w:t xml:space="preserve">Operators  </w:t>
      </w:r>
      <w:r>
        <w:tab/>
      </w:r>
      <w:proofErr w:type="spellStart"/>
      <w:proofErr w:type="gramEnd"/>
      <w:r>
        <w:t>Followspot</w:t>
      </w:r>
      <w:proofErr w:type="spellEnd"/>
      <w:r>
        <w:t xml:space="preserve"> Operators  </w:t>
      </w:r>
    </w:p>
    <w:p w14:paraId="70BBAD25" w14:textId="77777777" w:rsidR="00431AFF" w:rsidRDefault="0034182C">
      <w:pPr>
        <w:tabs>
          <w:tab w:val="center" w:pos="1262"/>
          <w:tab w:val="center" w:pos="5146"/>
        </w:tabs>
        <w:ind w:left="0" w:firstLine="0"/>
      </w:pPr>
      <w:r>
        <w:t xml:space="preserve"> </w:t>
      </w:r>
      <w:r>
        <w:tab/>
        <w:t xml:space="preserve">Deck </w:t>
      </w:r>
      <w:proofErr w:type="gramStart"/>
      <w:r>
        <w:t xml:space="preserve">Hands  </w:t>
      </w:r>
      <w:r>
        <w:tab/>
      </w:r>
      <w:proofErr w:type="gramEnd"/>
      <w:r>
        <w:t xml:space="preserve">Audio Technicians  </w:t>
      </w:r>
    </w:p>
    <w:p w14:paraId="6AEE4ACB" w14:textId="77777777" w:rsidR="00431AFF" w:rsidRDefault="0034182C">
      <w:pPr>
        <w:numPr>
          <w:ilvl w:val="0"/>
          <w:numId w:val="1"/>
        </w:numPr>
        <w:spacing w:after="250"/>
        <w:ind w:hanging="360"/>
      </w:pPr>
      <w:r>
        <w:t xml:space="preserve">A minimum one (1) hour surcharge will be assessed to cover the crew’s advance time. </w:t>
      </w:r>
    </w:p>
    <w:p w14:paraId="52B82C61" w14:textId="77777777" w:rsidR="00431AFF" w:rsidRDefault="0034182C">
      <w:pPr>
        <w:spacing w:after="5" w:line="267" w:lineRule="auto"/>
        <w:ind w:left="-5"/>
      </w:pPr>
      <w:r>
        <w:rPr>
          <w:b/>
        </w:rPr>
        <w:t xml:space="preserve">STAGEHAND CONDITIONS: </w:t>
      </w:r>
      <w:r>
        <w:t xml:space="preserve"> </w:t>
      </w:r>
    </w:p>
    <w:p w14:paraId="7E8B6EF5" w14:textId="77777777" w:rsidR="00431AFF" w:rsidRDefault="0034182C">
      <w:pPr>
        <w:numPr>
          <w:ilvl w:val="0"/>
          <w:numId w:val="1"/>
        </w:numPr>
        <w:ind w:hanging="360"/>
      </w:pPr>
      <w:r>
        <w:t xml:space="preserve">Minimum load-in, load-out, or performance call is four (4) hours. </w:t>
      </w:r>
    </w:p>
    <w:p w14:paraId="462CB885" w14:textId="77777777" w:rsidR="00431AFF" w:rsidRDefault="0034182C">
      <w:pPr>
        <w:numPr>
          <w:ilvl w:val="0"/>
          <w:numId w:val="1"/>
        </w:numPr>
        <w:ind w:hanging="360"/>
      </w:pPr>
      <w:r>
        <w:t xml:space="preserve">Minimum call back after a one (1) hour break is two (2) hours. </w:t>
      </w:r>
    </w:p>
    <w:p w14:paraId="3CAFA88C" w14:textId="77777777" w:rsidR="00431AFF" w:rsidRDefault="0034182C">
      <w:pPr>
        <w:numPr>
          <w:ilvl w:val="0"/>
          <w:numId w:val="1"/>
        </w:numPr>
        <w:ind w:hanging="360"/>
      </w:pPr>
      <w:r>
        <w:t xml:space="preserve">Mandatory one (1) hour meal break is required after five (5) hours of work.  If a meal break is not given, CCA reserves the right to order food for staff and charge $22.00/person as reimbursement.  All staff will remain on the clock without a full hour break. </w:t>
      </w:r>
    </w:p>
    <w:p w14:paraId="39E1E1B8" w14:textId="77777777" w:rsidR="00431AFF" w:rsidRDefault="0034182C">
      <w:pPr>
        <w:numPr>
          <w:ilvl w:val="0"/>
          <w:numId w:val="1"/>
        </w:numPr>
        <w:ind w:hanging="360"/>
      </w:pPr>
      <w:r>
        <w:t xml:space="preserve">Overtime will be billed at 150% of regular rate after eight (8) hours of work per day. </w:t>
      </w:r>
    </w:p>
    <w:p w14:paraId="299D2809" w14:textId="77777777" w:rsidR="00431AFF" w:rsidRDefault="0034182C">
      <w:pPr>
        <w:numPr>
          <w:ilvl w:val="0"/>
          <w:numId w:val="1"/>
        </w:numPr>
        <w:ind w:hanging="360"/>
      </w:pPr>
      <w:r>
        <w:t xml:space="preserve">All time is figured on full hours. </w:t>
      </w:r>
    </w:p>
    <w:p w14:paraId="0D15B318" w14:textId="77777777" w:rsidR="00431AFF" w:rsidRDefault="0034182C">
      <w:pPr>
        <w:numPr>
          <w:ilvl w:val="0"/>
          <w:numId w:val="1"/>
        </w:numPr>
        <w:spacing w:after="252"/>
        <w:ind w:hanging="360"/>
      </w:pPr>
      <w:r>
        <w:t xml:space="preserve">A 24-hour prior notice is required for all job cancellations, otherwise a fee equal to the four (4) hour minimum will be charged. </w:t>
      </w:r>
    </w:p>
    <w:p w14:paraId="148460AF" w14:textId="77777777" w:rsidR="00431AFF" w:rsidRDefault="0034182C">
      <w:pPr>
        <w:spacing w:after="5" w:line="267" w:lineRule="auto"/>
        <w:ind w:left="-5"/>
      </w:pPr>
      <w:r>
        <w:rPr>
          <w:b/>
        </w:rPr>
        <w:t xml:space="preserve">RATES FOR OTHER SERVICES: </w:t>
      </w:r>
      <w:r>
        <w:t xml:space="preserve"> </w:t>
      </w:r>
    </w:p>
    <w:p w14:paraId="357DDF8F" w14:textId="77777777" w:rsidR="00431AFF" w:rsidRDefault="0034182C">
      <w:pPr>
        <w:numPr>
          <w:ilvl w:val="0"/>
          <w:numId w:val="1"/>
        </w:numPr>
        <w:ind w:hanging="360"/>
      </w:pPr>
      <w:r>
        <w:t xml:space="preserve">Additional </w:t>
      </w:r>
      <w:proofErr w:type="gramStart"/>
      <w:r>
        <w:t>front of house</w:t>
      </w:r>
      <w:proofErr w:type="gramEnd"/>
      <w:r>
        <w:t xml:space="preserve"> fees will be assessed on events lasting longer than four hours (from foyer opening to foyer close). </w:t>
      </w:r>
    </w:p>
    <w:p w14:paraId="38F63D74" w14:textId="77777777" w:rsidR="00431AFF" w:rsidRDefault="0034182C">
      <w:pPr>
        <w:numPr>
          <w:ilvl w:val="0"/>
          <w:numId w:val="1"/>
        </w:numPr>
        <w:ind w:hanging="360"/>
      </w:pPr>
      <w:r>
        <w:t xml:space="preserve">Chandler Center for the Arts reserves the right to require security and/or police at events. Performances with more than 1,000 attendees will require two (2) off-duty officers. </w:t>
      </w:r>
    </w:p>
    <w:p w14:paraId="59A05013" w14:textId="77777777" w:rsidR="00431AFF" w:rsidRDefault="0034182C">
      <w:pPr>
        <w:numPr>
          <w:ilvl w:val="0"/>
          <w:numId w:val="1"/>
        </w:numPr>
        <w:ind w:hanging="360"/>
      </w:pPr>
      <w:r>
        <w:t xml:space="preserve">Rate for </w:t>
      </w:r>
      <w:r>
        <w:rPr>
          <w:b/>
        </w:rPr>
        <w:t>Security Personnel</w:t>
      </w:r>
      <w:r>
        <w:t xml:space="preserve"> is $35.00-$45.00/hour (or current market rate) per person w/ four (4) </w:t>
      </w:r>
      <w:proofErr w:type="gramStart"/>
      <w:r>
        <w:t>hour</w:t>
      </w:r>
      <w:proofErr w:type="gramEnd"/>
      <w:r>
        <w:t xml:space="preserve"> minimum. </w:t>
      </w:r>
    </w:p>
    <w:p w14:paraId="762CC6EF" w14:textId="77777777" w:rsidR="00431AFF" w:rsidRDefault="0034182C">
      <w:pPr>
        <w:numPr>
          <w:ilvl w:val="0"/>
          <w:numId w:val="1"/>
        </w:numPr>
        <w:ind w:hanging="360"/>
      </w:pPr>
      <w:r>
        <w:t xml:space="preserve">Rate for </w:t>
      </w:r>
      <w:r>
        <w:rPr>
          <w:b/>
        </w:rPr>
        <w:t>Fire Watch</w:t>
      </w:r>
      <w:r>
        <w:t xml:space="preserve"> is current market rate plus </w:t>
      </w:r>
      <w:proofErr w:type="gramStart"/>
      <w:r>
        <w:t>a 10</w:t>
      </w:r>
      <w:proofErr w:type="gramEnd"/>
      <w:r>
        <w:t xml:space="preserve">% administration fee. </w:t>
      </w:r>
    </w:p>
    <w:p w14:paraId="2ED8BD74" w14:textId="77777777" w:rsidR="00431AFF" w:rsidRDefault="0034182C">
      <w:pPr>
        <w:numPr>
          <w:ilvl w:val="0"/>
          <w:numId w:val="1"/>
        </w:numPr>
        <w:ind w:hanging="360"/>
      </w:pPr>
      <w:r>
        <w:t xml:space="preserve">Rate for </w:t>
      </w:r>
      <w:r>
        <w:rPr>
          <w:b/>
        </w:rPr>
        <w:t>Police Services</w:t>
      </w:r>
      <w:r>
        <w:t xml:space="preserve"> is $95.00/hour (or current market rate) with a four (4) hour minimum. </w:t>
      </w:r>
    </w:p>
    <w:p w14:paraId="701BAF44" w14:textId="77777777" w:rsidR="00FF5412" w:rsidRDefault="0034182C">
      <w:pPr>
        <w:numPr>
          <w:ilvl w:val="0"/>
          <w:numId w:val="1"/>
        </w:numPr>
        <w:spacing w:after="250"/>
        <w:ind w:hanging="360"/>
      </w:pPr>
      <w:r>
        <w:t xml:space="preserve">Rate for </w:t>
      </w:r>
      <w:r>
        <w:rPr>
          <w:b/>
        </w:rPr>
        <w:t xml:space="preserve">Piano Tuning </w:t>
      </w:r>
      <w:r>
        <w:t>is $1</w:t>
      </w:r>
      <w:r w:rsidR="00FF5412">
        <w:t>8</w:t>
      </w:r>
      <w:r>
        <w:t xml:space="preserve">0.00 (or current market rate). </w:t>
      </w:r>
      <w:r w:rsidR="0048157E">
        <w:br/>
      </w:r>
    </w:p>
    <w:p w14:paraId="4BE8E415" w14:textId="642CF1DB" w:rsidR="00431AFF" w:rsidRDefault="0048157E" w:rsidP="00FF5412">
      <w:pPr>
        <w:spacing w:after="250"/>
        <w:ind w:left="826" w:firstLine="0"/>
      </w:pPr>
      <w:r>
        <w:t xml:space="preserve">                                                                                                                           </w:t>
      </w:r>
      <w:r w:rsidR="00FF5412">
        <w:tab/>
      </w:r>
      <w:r w:rsidR="00FF5412">
        <w:tab/>
      </w:r>
      <w:r>
        <w:t xml:space="preserve"> </w:t>
      </w:r>
      <w:r w:rsidRPr="0048157E">
        <w:t xml:space="preserve"> </w:t>
      </w:r>
      <w:r w:rsidR="00FF5412">
        <w:t xml:space="preserve">        </w:t>
      </w:r>
      <w:r w:rsidRPr="0048157E">
        <w:t xml:space="preserve">(Continued on Page 3)  </w:t>
      </w:r>
      <w:r>
        <w:t xml:space="preserve">          </w:t>
      </w:r>
    </w:p>
    <w:p w14:paraId="4082C468" w14:textId="77777777" w:rsidR="00431AFF" w:rsidRDefault="0034182C">
      <w:pPr>
        <w:spacing w:after="5" w:line="267" w:lineRule="auto"/>
        <w:ind w:left="-5"/>
      </w:pPr>
      <w:r>
        <w:rPr>
          <w:b/>
        </w:rPr>
        <w:lastRenderedPageBreak/>
        <w:t xml:space="preserve">HOLIDAY RATES: </w:t>
      </w:r>
      <w:r>
        <w:t xml:space="preserve"> </w:t>
      </w:r>
    </w:p>
    <w:p w14:paraId="73B5AE42" w14:textId="77777777" w:rsidR="00431AFF" w:rsidRDefault="0034182C">
      <w:r>
        <w:t xml:space="preserve">A holiday rate of 150% is charged when any person works at any time on the following holidays:    </w:t>
      </w:r>
    </w:p>
    <w:p w14:paraId="1BEB0A12" w14:textId="002254BB" w:rsidR="00431AFF" w:rsidRDefault="0034182C">
      <w:pPr>
        <w:ind w:left="10"/>
      </w:pPr>
      <w:r>
        <w:t>New Year’s Eve, New Year’s Day, Martin Luther King Day, President’s Day, Easter Day, Memorial Day, Juneteenth, Independence Day, Labor Day, Veteran’s Day, Thanksgiving Day</w:t>
      </w:r>
      <w:proofErr w:type="gramStart"/>
      <w:r>
        <w:t>, Thanksgiving</w:t>
      </w:r>
      <w:proofErr w:type="gramEnd"/>
      <w:r>
        <w:t xml:space="preserve"> Friday, Christmas Eve, and Christmas Day.  </w:t>
      </w:r>
      <w:r w:rsidR="0048157E">
        <w:br/>
      </w:r>
    </w:p>
    <w:p w14:paraId="24EF2280" w14:textId="77777777" w:rsidR="00431AFF" w:rsidRDefault="0034182C">
      <w:pPr>
        <w:spacing w:after="5" w:line="267" w:lineRule="auto"/>
        <w:ind w:left="-5"/>
      </w:pPr>
      <w:r>
        <w:rPr>
          <w:b/>
        </w:rPr>
        <w:t xml:space="preserve">MERCHANDISE AND CONCESSIONS: </w:t>
      </w:r>
      <w:r>
        <w:t xml:space="preserve"> </w:t>
      </w:r>
    </w:p>
    <w:p w14:paraId="050B52E8" w14:textId="77777777" w:rsidR="00431AFF" w:rsidRDefault="0034182C">
      <w:pPr>
        <w:numPr>
          <w:ilvl w:val="0"/>
          <w:numId w:val="2"/>
        </w:numPr>
        <w:ind w:hanging="458"/>
      </w:pPr>
      <w:r>
        <w:t xml:space="preserve">All merchandise sales are subject to a 15% commission. </w:t>
      </w:r>
    </w:p>
    <w:p w14:paraId="1E784FEC" w14:textId="77777777" w:rsidR="00431AFF" w:rsidRDefault="0034182C">
      <w:pPr>
        <w:numPr>
          <w:ilvl w:val="0"/>
          <w:numId w:val="2"/>
        </w:numPr>
        <w:spacing w:after="254"/>
        <w:ind w:hanging="458"/>
      </w:pPr>
      <w:r>
        <w:t xml:space="preserve">Chandler Center for the Arts holds 100% food and concessions rights. Please inquire </w:t>
      </w:r>
      <w:proofErr w:type="gramStart"/>
      <w:r>
        <w:t>for</w:t>
      </w:r>
      <w:proofErr w:type="gramEnd"/>
      <w:r>
        <w:t xml:space="preserve"> pricing on catering and alcohol packages for your event. Concessions buyouts are also available. </w:t>
      </w:r>
    </w:p>
    <w:p w14:paraId="089EC8B6" w14:textId="77777777" w:rsidR="00431AFF" w:rsidRDefault="0034182C">
      <w:pPr>
        <w:spacing w:after="5" w:line="267" w:lineRule="auto"/>
        <w:ind w:left="-5"/>
      </w:pPr>
      <w:r>
        <w:rPr>
          <w:b/>
        </w:rPr>
        <w:t xml:space="preserve">PARKING SERVICES: </w:t>
      </w:r>
      <w:r>
        <w:t xml:space="preserve"> </w:t>
      </w:r>
    </w:p>
    <w:p w14:paraId="4E869587" w14:textId="77777777" w:rsidR="00431AFF" w:rsidRDefault="0034182C">
      <w:pPr>
        <w:numPr>
          <w:ilvl w:val="0"/>
          <w:numId w:val="2"/>
        </w:numPr>
        <w:spacing w:after="252"/>
        <w:ind w:hanging="458"/>
      </w:pPr>
      <w:r>
        <w:t xml:space="preserve">Parking is not guaranteed for your event. Chandler Center for the Arts reserves the right to require PROEM services for your event parking needs. Please inquire </w:t>
      </w:r>
      <w:proofErr w:type="gramStart"/>
      <w:r>
        <w:t>for</w:t>
      </w:r>
      <w:proofErr w:type="gramEnd"/>
      <w:r>
        <w:t xml:space="preserve"> a quote. </w:t>
      </w:r>
    </w:p>
    <w:p w14:paraId="1C234AB7" w14:textId="49DE5632" w:rsidR="00431AFF" w:rsidRDefault="0034182C">
      <w:pPr>
        <w:spacing w:after="5" w:line="267" w:lineRule="auto"/>
        <w:ind w:left="811" w:right="8171" w:hanging="826"/>
      </w:pPr>
      <w:r>
        <w:rPr>
          <w:b/>
        </w:rPr>
        <w:t xml:space="preserve">EQUIPMENT </w:t>
      </w:r>
      <w:r w:rsidR="0048157E">
        <w:rPr>
          <w:b/>
        </w:rPr>
        <w:t xml:space="preserve">CHARGES:     </w:t>
      </w:r>
      <w:r>
        <w:rPr>
          <w:b/>
        </w:rPr>
        <w:t>Lighting</w:t>
      </w:r>
      <w:r>
        <w:t xml:space="preserve"> </w:t>
      </w:r>
    </w:p>
    <w:p w14:paraId="10F60CD3" w14:textId="77777777" w:rsidR="00431AFF" w:rsidRDefault="0034182C">
      <w:pPr>
        <w:numPr>
          <w:ilvl w:val="0"/>
          <w:numId w:val="2"/>
        </w:numPr>
        <w:ind w:hanging="458"/>
      </w:pPr>
      <w:r>
        <w:t xml:space="preserve">In-house lighting is included with your event. </w:t>
      </w:r>
    </w:p>
    <w:p w14:paraId="4A56B2EC" w14:textId="0120AFB0" w:rsidR="00431AFF" w:rsidRDefault="0034182C">
      <w:pPr>
        <w:numPr>
          <w:ilvl w:val="0"/>
          <w:numId w:val="2"/>
        </w:numPr>
        <w:ind w:hanging="458"/>
      </w:pPr>
      <w:r>
        <w:t xml:space="preserve">Enhanced lighting is available at the following rates: </w:t>
      </w:r>
    </w:p>
    <w:p w14:paraId="5822B785" w14:textId="77777777" w:rsidR="0048157E" w:rsidRDefault="0048157E" w:rsidP="0048157E">
      <w:pPr>
        <w:ind w:left="1269" w:firstLine="0"/>
      </w:pPr>
    </w:p>
    <w:p w14:paraId="7B1AF161" w14:textId="16DCAD4A" w:rsidR="00431AFF" w:rsidRDefault="0048157E" w:rsidP="0048157E">
      <w:pPr>
        <w:spacing w:after="5" w:line="267" w:lineRule="auto"/>
      </w:pPr>
      <w:r>
        <w:rPr>
          <w:b/>
        </w:rPr>
        <w:t xml:space="preserve">                </w:t>
      </w:r>
      <w:r w:rsidR="0034182C">
        <w:rPr>
          <w:b/>
        </w:rPr>
        <w:t>MAINSTAGE PACKAGES:</w:t>
      </w:r>
      <w:r w:rsidR="0034182C">
        <w:t xml:space="preserve"> </w:t>
      </w:r>
    </w:p>
    <w:p w14:paraId="1D3C9D71" w14:textId="77777777" w:rsidR="0048157E" w:rsidRDefault="0048157E" w:rsidP="00FF5412">
      <w:pPr>
        <w:numPr>
          <w:ilvl w:val="0"/>
          <w:numId w:val="2"/>
        </w:numPr>
        <w:spacing w:after="0"/>
        <w:ind w:hanging="458"/>
      </w:pPr>
      <w:proofErr w:type="spellStart"/>
      <w:r>
        <w:t>Followspots</w:t>
      </w:r>
      <w:proofErr w:type="spellEnd"/>
      <w:r>
        <w:t>: $60.00 per day, plus technician’s labor at current market rate</w:t>
      </w:r>
    </w:p>
    <w:p w14:paraId="662F774B" w14:textId="77777777" w:rsidR="00431AFF" w:rsidRDefault="0034182C" w:rsidP="00FF5412">
      <w:pPr>
        <w:numPr>
          <w:ilvl w:val="0"/>
          <w:numId w:val="2"/>
        </w:numPr>
        <w:spacing w:after="0"/>
        <w:ind w:hanging="458"/>
      </w:pPr>
      <w:r>
        <w:t xml:space="preserve">Lighting Patterns (Gobos): </w:t>
      </w:r>
    </w:p>
    <w:p w14:paraId="46007620" w14:textId="77777777" w:rsidR="00431AFF" w:rsidRDefault="0034182C" w:rsidP="00FF5412">
      <w:pPr>
        <w:spacing w:after="0"/>
        <w:ind w:left="1269" w:firstLine="0"/>
      </w:pPr>
      <w:r>
        <w:t xml:space="preserve">Up to six (6) are included with your rental.  </w:t>
      </w:r>
      <w:r>
        <w:rPr>
          <w:b/>
        </w:rPr>
        <w:t>Additional gobos are $10.00 each.</w:t>
      </w:r>
      <w:r>
        <w:t xml:space="preserve"> </w:t>
      </w:r>
    </w:p>
    <w:p w14:paraId="1AC08976" w14:textId="77777777" w:rsidR="00431AFF" w:rsidRDefault="0034182C" w:rsidP="00FF5412">
      <w:pPr>
        <w:spacing w:after="0"/>
        <w:ind w:left="1269" w:firstLine="0"/>
      </w:pPr>
      <w:r>
        <w:t xml:space="preserve">Custom Gobos: $100.00 per gobo.  Allow for seven (7) days to order. </w:t>
      </w:r>
    </w:p>
    <w:p w14:paraId="6766338E" w14:textId="77777777" w:rsidR="00431AFF" w:rsidRDefault="0034182C" w:rsidP="00FF5412">
      <w:pPr>
        <w:numPr>
          <w:ilvl w:val="0"/>
          <w:numId w:val="2"/>
        </w:numPr>
        <w:spacing w:after="0"/>
        <w:ind w:hanging="458"/>
      </w:pPr>
      <w:r>
        <w:t xml:space="preserve">Moving Lights (may require additional installation and programming time): </w:t>
      </w:r>
    </w:p>
    <w:p w14:paraId="56D4B78F" w14:textId="24E27FD4" w:rsidR="00431AFF" w:rsidRDefault="0034182C" w:rsidP="00FF5412">
      <w:pPr>
        <w:spacing w:after="0" w:line="252" w:lineRule="auto"/>
        <w:ind w:left="1267" w:firstLine="2"/>
      </w:pPr>
      <w:r>
        <w:t xml:space="preserve">PACKAGE #1 (4 GLP Impression Spot One fixtures) </w:t>
      </w:r>
      <w:r w:rsidR="00FF5412">
        <w:tab/>
      </w:r>
      <w:r w:rsidR="00FF5412">
        <w:tab/>
      </w:r>
      <w:r w:rsidR="00FF5412">
        <w:tab/>
      </w:r>
      <w:r>
        <w:t xml:space="preserve">$300.00  </w:t>
      </w:r>
    </w:p>
    <w:p w14:paraId="3992D525" w14:textId="204EB665" w:rsidR="00431AFF" w:rsidRDefault="0034182C" w:rsidP="00FF5412">
      <w:pPr>
        <w:spacing w:after="0" w:line="252" w:lineRule="auto"/>
        <w:ind w:left="1267" w:firstLine="0"/>
      </w:pPr>
      <w:r>
        <w:t xml:space="preserve">PACKAGE #2 (8 GLP Impression Spot One fixtures) </w:t>
      </w:r>
      <w:r w:rsidR="00FF5412">
        <w:tab/>
      </w:r>
      <w:r w:rsidR="00FF5412">
        <w:tab/>
      </w:r>
      <w:r w:rsidR="00FF5412">
        <w:tab/>
      </w:r>
      <w:r>
        <w:t xml:space="preserve">$600.00  </w:t>
      </w:r>
    </w:p>
    <w:p w14:paraId="5107D15E" w14:textId="06B7F405" w:rsidR="00431AFF" w:rsidRDefault="0034182C" w:rsidP="00FF5412">
      <w:pPr>
        <w:spacing w:after="0" w:line="252" w:lineRule="auto"/>
        <w:ind w:left="1267" w:firstLine="0"/>
      </w:pPr>
      <w:r>
        <w:t xml:space="preserve">PACKAGE #3 (Package #2 plus 6 Vari-lite VL2600 fixtures) </w:t>
      </w:r>
      <w:r w:rsidR="00FF5412">
        <w:tab/>
      </w:r>
      <w:r w:rsidR="00FF5412">
        <w:tab/>
      </w:r>
      <w:r>
        <w:t xml:space="preserve">$1,200.00  </w:t>
      </w:r>
    </w:p>
    <w:p w14:paraId="798E97FB" w14:textId="5A19278D" w:rsidR="00FF5412" w:rsidRDefault="0034182C" w:rsidP="00FF5412">
      <w:pPr>
        <w:spacing w:after="0" w:line="252" w:lineRule="auto"/>
        <w:ind w:left="1267" w:firstLine="0"/>
      </w:pPr>
      <w:r>
        <w:t xml:space="preserve">PACKAGE #4 (Package #2 plus 12 Vari-lite VL2600 </w:t>
      </w:r>
      <w:proofErr w:type="gramStart"/>
      <w:r>
        <w:t xml:space="preserve">fixtures)  </w:t>
      </w:r>
      <w:r w:rsidR="00FF5412">
        <w:tab/>
      </w:r>
      <w:proofErr w:type="gramEnd"/>
      <w:r>
        <w:t xml:space="preserve">$1,800.00 </w:t>
      </w:r>
    </w:p>
    <w:p w14:paraId="33F7F6B0" w14:textId="120F2DDB" w:rsidR="00431AFF" w:rsidRDefault="0034182C" w:rsidP="00FF5412">
      <w:pPr>
        <w:spacing w:after="0" w:line="252" w:lineRule="auto"/>
        <w:ind w:left="1267" w:firstLine="0"/>
      </w:pPr>
      <w:r>
        <w:t>PACKAGE #5 (Package #4 plus 6 Elation FUZE Wash fixtures</w:t>
      </w:r>
      <w:proofErr w:type="gramStart"/>
      <w:r>
        <w:t xml:space="preserve">) </w:t>
      </w:r>
      <w:r>
        <w:tab/>
        <w:t>$</w:t>
      </w:r>
      <w:proofErr w:type="gramEnd"/>
      <w:r>
        <w:t xml:space="preserve">2,100.00  </w:t>
      </w:r>
    </w:p>
    <w:p w14:paraId="3686D75C" w14:textId="77777777" w:rsidR="00FF5412" w:rsidRDefault="00FF5412" w:rsidP="00FF5412">
      <w:pPr>
        <w:spacing w:after="0"/>
        <w:ind w:left="1269" w:firstLine="0"/>
      </w:pPr>
    </w:p>
    <w:p w14:paraId="4ABF9B39" w14:textId="77777777" w:rsidR="00431AFF" w:rsidRDefault="0034182C" w:rsidP="00FF5412">
      <w:pPr>
        <w:spacing w:after="5" w:line="267" w:lineRule="auto"/>
        <w:ind w:firstLine="696"/>
      </w:pPr>
      <w:r>
        <w:rPr>
          <w:b/>
        </w:rPr>
        <w:t>HAL BOGLE THEATRE PACKAGE:</w:t>
      </w:r>
      <w:r>
        <w:t xml:space="preserve"> </w:t>
      </w:r>
    </w:p>
    <w:p w14:paraId="33B2B904" w14:textId="77777777" w:rsidR="00431AFF" w:rsidRDefault="0034182C">
      <w:pPr>
        <w:numPr>
          <w:ilvl w:val="0"/>
          <w:numId w:val="2"/>
        </w:numPr>
        <w:ind w:hanging="458"/>
      </w:pPr>
      <w:r>
        <w:t xml:space="preserve">Moving Lights (may require additional installation and programming time): </w:t>
      </w:r>
    </w:p>
    <w:p w14:paraId="6A70AA17" w14:textId="6B5EF808" w:rsidR="00431AFF" w:rsidRDefault="0034182C" w:rsidP="00FF5412">
      <w:pPr>
        <w:ind w:left="1269" w:firstLine="0"/>
      </w:pPr>
      <w:r>
        <w:t xml:space="preserve">PACKAGE “A” (8 Vari-lite VL800 </w:t>
      </w:r>
      <w:proofErr w:type="spellStart"/>
      <w:r>
        <w:t>EventWash</w:t>
      </w:r>
      <w:proofErr w:type="spellEnd"/>
      <w:r>
        <w:t xml:space="preserve"> fixtures) </w:t>
      </w:r>
      <w:r>
        <w:tab/>
      </w:r>
      <w:r w:rsidR="00FF5412">
        <w:tab/>
      </w:r>
      <w:r>
        <w:t xml:space="preserve">$300.00  </w:t>
      </w:r>
    </w:p>
    <w:p w14:paraId="7F3A13D0" w14:textId="355E4411" w:rsidR="00431AFF" w:rsidRDefault="0034182C" w:rsidP="00FF5412">
      <w:pPr>
        <w:ind w:left="1269" w:firstLine="0"/>
      </w:pPr>
      <w:r>
        <w:t xml:space="preserve">PACKAGE “B” (8 Vari-lite VL800 </w:t>
      </w:r>
      <w:proofErr w:type="spellStart"/>
      <w:r>
        <w:t>EventProfile</w:t>
      </w:r>
      <w:proofErr w:type="spellEnd"/>
      <w:r>
        <w:t xml:space="preserve"> fixtures) </w:t>
      </w:r>
      <w:r>
        <w:tab/>
      </w:r>
      <w:r w:rsidR="00FF5412">
        <w:tab/>
      </w:r>
      <w:r>
        <w:t xml:space="preserve">$400.00  </w:t>
      </w:r>
    </w:p>
    <w:p w14:paraId="7216FC22" w14:textId="725D3001" w:rsidR="00431AFF" w:rsidRDefault="0034182C" w:rsidP="00FF5412">
      <w:pPr>
        <w:spacing w:after="267"/>
        <w:ind w:left="1269" w:firstLine="0"/>
      </w:pPr>
      <w:r>
        <w:t>PACKAGE “C” (both Package “A” and Package “B</w:t>
      </w:r>
      <w:proofErr w:type="gramStart"/>
      <w:r>
        <w:t xml:space="preserve">”) </w:t>
      </w:r>
      <w:r w:rsidR="0048157E">
        <w:t xml:space="preserve">  </w:t>
      </w:r>
      <w:proofErr w:type="gramEnd"/>
      <w:r w:rsidR="0048157E">
        <w:t xml:space="preserve">            </w:t>
      </w:r>
      <w:r w:rsidR="00FF5412">
        <w:tab/>
      </w:r>
      <w:r w:rsidR="00FF5412">
        <w:tab/>
      </w:r>
      <w:r w:rsidR="0048157E">
        <w:t xml:space="preserve"> </w:t>
      </w:r>
      <w:r>
        <w:t xml:space="preserve">$600.00  </w:t>
      </w:r>
    </w:p>
    <w:p w14:paraId="76D3A201" w14:textId="77777777" w:rsidR="00431AFF" w:rsidRDefault="0034182C" w:rsidP="0048157E">
      <w:pPr>
        <w:spacing w:after="5" w:line="267" w:lineRule="auto"/>
        <w:ind w:left="811" w:firstLine="0"/>
      </w:pPr>
      <w:r>
        <w:rPr>
          <w:b/>
        </w:rPr>
        <w:t>Audio</w:t>
      </w:r>
      <w:r>
        <w:t xml:space="preserve"> </w:t>
      </w:r>
    </w:p>
    <w:p w14:paraId="2FFAF1BB" w14:textId="77777777" w:rsidR="00431AFF" w:rsidRDefault="0034182C">
      <w:pPr>
        <w:numPr>
          <w:ilvl w:val="0"/>
          <w:numId w:val="2"/>
        </w:numPr>
        <w:ind w:hanging="458"/>
      </w:pPr>
      <w:r>
        <w:t xml:space="preserve">In-house sound system is included with your event. </w:t>
      </w:r>
    </w:p>
    <w:p w14:paraId="49186607" w14:textId="5AE11034" w:rsidR="00431AFF" w:rsidRDefault="0034182C">
      <w:pPr>
        <w:numPr>
          <w:ilvl w:val="0"/>
          <w:numId w:val="2"/>
        </w:numPr>
        <w:ind w:hanging="458"/>
      </w:pPr>
      <w:r>
        <w:t xml:space="preserve">An additional audio system for monitors is available for a charge of $800.00. An additional technician will be charged at current market rate for time needed for event. </w:t>
      </w:r>
      <w:r w:rsidR="00016057">
        <w:t xml:space="preserve">              </w:t>
      </w:r>
      <w:r w:rsidR="00016057" w:rsidRPr="00016057">
        <w:t xml:space="preserve">   (Continued on Page 4)  </w:t>
      </w:r>
      <w:r w:rsidR="00016057">
        <w:t xml:space="preserve">          </w:t>
      </w:r>
    </w:p>
    <w:p w14:paraId="480F053E" w14:textId="77777777" w:rsidR="00431AFF" w:rsidRDefault="0034182C">
      <w:pPr>
        <w:numPr>
          <w:ilvl w:val="0"/>
          <w:numId w:val="2"/>
        </w:numPr>
        <w:ind w:hanging="458"/>
      </w:pPr>
      <w:r>
        <w:t xml:space="preserve">Up to two (2) wireless handhelds are at no charge.  Additional wireless microphones are available for a charge of $50.00 per microphone. </w:t>
      </w:r>
    </w:p>
    <w:p w14:paraId="0348E82E" w14:textId="77777777" w:rsidR="00431AFF" w:rsidRDefault="0034182C">
      <w:pPr>
        <w:numPr>
          <w:ilvl w:val="0"/>
          <w:numId w:val="2"/>
        </w:numPr>
        <w:ind w:hanging="458"/>
      </w:pPr>
      <w:r>
        <w:t xml:space="preserve">Up to four (4) wireless IEMs (In-Ear Monitors) are available as an add-on when the monitor package is used at $50.00 per pack/per day. </w:t>
      </w:r>
    </w:p>
    <w:p w14:paraId="583D0F23" w14:textId="77777777" w:rsidR="00431AFF" w:rsidRDefault="0034182C">
      <w:pPr>
        <w:spacing w:after="288" w:line="267" w:lineRule="auto"/>
        <w:ind w:left="-5"/>
      </w:pPr>
      <w:r>
        <w:rPr>
          <w:b/>
        </w:rPr>
        <w:lastRenderedPageBreak/>
        <w:t xml:space="preserve">(EQUIPMENT CHARGES CONTINUED) </w:t>
      </w:r>
      <w:r>
        <w:t xml:space="preserve"> </w:t>
      </w:r>
    </w:p>
    <w:p w14:paraId="397AA1BC" w14:textId="765F26CE" w:rsidR="00431AFF" w:rsidRDefault="00016057" w:rsidP="00016057">
      <w:pPr>
        <w:spacing w:after="5" w:line="267" w:lineRule="auto"/>
      </w:pPr>
      <w:r>
        <w:rPr>
          <w:b/>
        </w:rPr>
        <w:t xml:space="preserve">              </w:t>
      </w:r>
      <w:r w:rsidR="0034182C">
        <w:rPr>
          <w:b/>
        </w:rPr>
        <w:t>Video</w:t>
      </w:r>
      <w:r w:rsidR="0034182C">
        <w:t xml:space="preserve"> </w:t>
      </w:r>
    </w:p>
    <w:p w14:paraId="309B71FB" w14:textId="77777777" w:rsidR="00431AFF" w:rsidRDefault="0034182C" w:rsidP="00FF5412">
      <w:pPr>
        <w:spacing w:after="5" w:line="267" w:lineRule="auto"/>
        <w:ind w:firstLine="696"/>
      </w:pPr>
      <w:r>
        <w:rPr>
          <w:b/>
        </w:rPr>
        <w:t xml:space="preserve">MAINSTAGE PACKAGE: </w:t>
      </w:r>
      <w:r>
        <w:t xml:space="preserve">$600.00 </w:t>
      </w:r>
    </w:p>
    <w:p w14:paraId="56706500" w14:textId="77777777" w:rsidR="00431AFF" w:rsidRDefault="0034182C">
      <w:pPr>
        <w:numPr>
          <w:ilvl w:val="0"/>
          <w:numId w:val="2"/>
        </w:numPr>
        <w:ind w:hanging="458"/>
      </w:pPr>
      <w:r>
        <w:t xml:space="preserve">9’x16’ rear projection screen </w:t>
      </w:r>
    </w:p>
    <w:p w14:paraId="30DFA165" w14:textId="77777777" w:rsidR="00431AFF" w:rsidRDefault="0034182C">
      <w:pPr>
        <w:numPr>
          <w:ilvl w:val="0"/>
          <w:numId w:val="2"/>
        </w:numPr>
        <w:ind w:hanging="458"/>
      </w:pPr>
      <w:r>
        <w:t xml:space="preserve">12000 Lumen Laser Projector – all necessary cables and adaptors </w:t>
      </w:r>
    </w:p>
    <w:p w14:paraId="0E3F64DB" w14:textId="77777777" w:rsidR="00431AFF" w:rsidRDefault="0034182C">
      <w:pPr>
        <w:numPr>
          <w:ilvl w:val="0"/>
          <w:numId w:val="2"/>
        </w:numPr>
        <w:ind w:hanging="458"/>
      </w:pPr>
      <w:r>
        <w:t xml:space="preserve">Apple Mac Book Pro Laptop with video software for running various formats </w:t>
      </w:r>
    </w:p>
    <w:p w14:paraId="310CCBC6" w14:textId="77777777" w:rsidR="00431AFF" w:rsidRDefault="0034182C">
      <w:pPr>
        <w:numPr>
          <w:ilvl w:val="0"/>
          <w:numId w:val="2"/>
        </w:numPr>
        <w:spacing w:after="281"/>
        <w:ind w:hanging="458"/>
      </w:pPr>
      <w:r>
        <w:t xml:space="preserve">An additional technician will be charged at current market rate for time needed for event. </w:t>
      </w:r>
    </w:p>
    <w:p w14:paraId="52F236D5" w14:textId="77777777" w:rsidR="00431AFF" w:rsidRDefault="0034182C" w:rsidP="00FF5412">
      <w:pPr>
        <w:spacing w:after="277"/>
        <w:ind w:left="811" w:firstLine="0"/>
      </w:pPr>
      <w:r>
        <w:rPr>
          <w:b/>
        </w:rPr>
        <w:t>HAL BOGLE THEATRE PACKAGE:</w:t>
      </w:r>
      <w:r>
        <w:t xml:space="preserve"> $200.00 (Inquire for specifications and availability) </w:t>
      </w:r>
    </w:p>
    <w:p w14:paraId="312E634B" w14:textId="5A240CD4" w:rsidR="00431AFF" w:rsidRDefault="00FF5412" w:rsidP="00FF5412">
      <w:pPr>
        <w:spacing w:after="5" w:line="267" w:lineRule="auto"/>
        <w:ind w:left="-15" w:firstLine="0"/>
      </w:pPr>
      <w:r>
        <w:rPr>
          <w:b/>
        </w:rPr>
        <w:tab/>
      </w:r>
      <w:r>
        <w:rPr>
          <w:b/>
        </w:rPr>
        <w:tab/>
      </w:r>
      <w:r w:rsidR="0034182C">
        <w:rPr>
          <w:b/>
        </w:rPr>
        <w:t>Camera Package #1:</w:t>
      </w:r>
      <w:r w:rsidR="0034182C">
        <w:t xml:space="preserve">        </w:t>
      </w:r>
      <w:r w:rsidR="0034182C">
        <w:tab/>
        <w:t xml:space="preserve">   </w:t>
      </w:r>
      <w:r w:rsidR="0034182C">
        <w:rPr>
          <w:b/>
        </w:rPr>
        <w:t>$850.00/day</w:t>
      </w:r>
      <w:r w:rsidR="0034182C">
        <w:t xml:space="preserve">  </w:t>
      </w:r>
    </w:p>
    <w:p w14:paraId="5BA40CE3" w14:textId="77777777" w:rsidR="00431AFF" w:rsidRDefault="0034182C" w:rsidP="00FF5412">
      <w:pPr>
        <w:ind w:firstLine="696"/>
      </w:pPr>
      <w:r>
        <w:t xml:space="preserve">The following equipment is available for Steena Murray Mainstage rentals only.  </w:t>
      </w:r>
    </w:p>
    <w:p w14:paraId="3F8F35BC" w14:textId="77777777" w:rsidR="00431AFF" w:rsidRDefault="0034182C" w:rsidP="00FF5412">
      <w:pPr>
        <w:spacing w:after="12" w:line="259" w:lineRule="auto"/>
        <w:ind w:left="14" w:firstLine="706"/>
      </w:pPr>
      <w:r>
        <w:rPr>
          <w:i/>
        </w:rPr>
        <w:t>Complete remote camera control system containing:</w:t>
      </w:r>
      <w:r>
        <w:t xml:space="preserve">  </w:t>
      </w:r>
    </w:p>
    <w:p w14:paraId="740D3BE5" w14:textId="77777777" w:rsidR="00431AFF" w:rsidRDefault="0034182C">
      <w:pPr>
        <w:numPr>
          <w:ilvl w:val="0"/>
          <w:numId w:val="2"/>
        </w:numPr>
        <w:ind w:hanging="458"/>
      </w:pPr>
      <w:r>
        <w:t xml:space="preserve">Two camera-angle shot, high-quality Panasonic PTZ 24X with zoom capability </w:t>
      </w:r>
    </w:p>
    <w:p w14:paraId="3ABFAEC9" w14:textId="77777777" w:rsidR="00431AFF" w:rsidRDefault="0034182C">
      <w:pPr>
        <w:numPr>
          <w:ilvl w:val="0"/>
          <w:numId w:val="2"/>
        </w:numPr>
        <w:ind w:hanging="458"/>
      </w:pPr>
      <w:r>
        <w:t xml:space="preserve">Source-switching audio/video mixer </w:t>
      </w:r>
    </w:p>
    <w:p w14:paraId="66A132C1" w14:textId="77777777" w:rsidR="00431AFF" w:rsidRDefault="0034182C">
      <w:pPr>
        <w:numPr>
          <w:ilvl w:val="0"/>
          <w:numId w:val="2"/>
        </w:numPr>
        <w:ind w:hanging="458"/>
      </w:pPr>
      <w:r>
        <w:t xml:space="preserve">Professional stream, record, and encoding unit </w:t>
      </w:r>
    </w:p>
    <w:p w14:paraId="5124F8DE" w14:textId="77777777" w:rsidR="00431AFF" w:rsidRDefault="0034182C">
      <w:pPr>
        <w:numPr>
          <w:ilvl w:val="0"/>
          <w:numId w:val="2"/>
        </w:numPr>
        <w:ind w:hanging="458"/>
      </w:pPr>
      <w:r>
        <w:t xml:space="preserve">Full-quality A/V stream output to the Chandler Center for the Arts’ Vimeo platform </w:t>
      </w:r>
    </w:p>
    <w:p w14:paraId="126C45ED" w14:textId="77777777" w:rsidR="00431AFF" w:rsidRDefault="0034182C">
      <w:pPr>
        <w:numPr>
          <w:ilvl w:val="0"/>
          <w:numId w:val="2"/>
        </w:numPr>
        <w:ind w:hanging="458"/>
      </w:pPr>
      <w:r>
        <w:t xml:space="preserve">Dedicated Vimeo link to patrons </w:t>
      </w:r>
    </w:p>
    <w:p w14:paraId="5EC35070" w14:textId="77777777" w:rsidR="00431AFF" w:rsidRDefault="0034182C">
      <w:pPr>
        <w:numPr>
          <w:ilvl w:val="0"/>
          <w:numId w:val="2"/>
        </w:numPr>
        <w:spacing w:after="250"/>
        <w:ind w:hanging="458"/>
      </w:pPr>
      <w:r>
        <w:t xml:space="preserve">An additional technician will be charged at current market rate for time needed for event. </w:t>
      </w:r>
    </w:p>
    <w:p w14:paraId="05F1D380" w14:textId="77777777" w:rsidR="00431AFF" w:rsidRDefault="0034182C" w:rsidP="00FF5412">
      <w:pPr>
        <w:spacing w:after="5" w:line="267" w:lineRule="auto"/>
        <w:ind w:left="-5" w:firstLine="725"/>
      </w:pPr>
      <w:r>
        <w:rPr>
          <w:b/>
        </w:rPr>
        <w:t>Camera Package #2:</w:t>
      </w:r>
      <w:r>
        <w:t xml:space="preserve">   </w:t>
      </w:r>
    </w:p>
    <w:p w14:paraId="294B7DD0" w14:textId="77777777" w:rsidR="00431AFF" w:rsidRDefault="0034182C">
      <w:pPr>
        <w:numPr>
          <w:ilvl w:val="0"/>
          <w:numId w:val="2"/>
        </w:numPr>
        <w:spacing w:after="264"/>
        <w:ind w:hanging="458"/>
      </w:pPr>
      <w:r>
        <w:t xml:space="preserve">Basic video recording price level – single camera shot and record to flash drive ONLY     </w:t>
      </w:r>
      <w:r>
        <w:rPr>
          <w:b/>
        </w:rPr>
        <w:t>$400.00/day</w:t>
      </w:r>
      <w:r>
        <w:t xml:space="preserve"> </w:t>
      </w:r>
    </w:p>
    <w:p w14:paraId="502663C3" w14:textId="77777777" w:rsidR="00431AFF" w:rsidRDefault="0034182C" w:rsidP="00FF5412">
      <w:pPr>
        <w:spacing w:after="286"/>
        <w:ind w:left="811" w:firstLine="0"/>
      </w:pPr>
      <w:r>
        <w:rPr>
          <w:b/>
        </w:rPr>
        <w:t xml:space="preserve">Hardline Internet Connection: </w:t>
      </w:r>
      <w:r>
        <w:t xml:space="preserve">$50.00 for hardline connection used for streaming. </w:t>
      </w:r>
    </w:p>
    <w:p w14:paraId="740E520D" w14:textId="1FCAD086" w:rsidR="00FF5412" w:rsidRPr="00FF5412" w:rsidRDefault="00FF5412" w:rsidP="00FF5412">
      <w:pPr>
        <w:spacing w:after="0"/>
        <w:ind w:left="811" w:firstLine="0"/>
        <w:rPr>
          <w:b/>
          <w:bCs/>
        </w:rPr>
      </w:pPr>
      <w:r w:rsidRPr="00FF5412">
        <w:rPr>
          <w:b/>
          <w:bCs/>
        </w:rPr>
        <w:t>Other Equipment</w:t>
      </w:r>
      <w:r w:rsidRPr="00FF5412">
        <w:rPr>
          <w:b/>
          <w:bCs/>
        </w:rPr>
        <w:tab/>
      </w:r>
    </w:p>
    <w:p w14:paraId="6BCE0974" w14:textId="340D0F3C" w:rsidR="00431AFF" w:rsidRDefault="0034182C" w:rsidP="00FF5412">
      <w:pPr>
        <w:spacing w:after="0"/>
        <w:ind w:firstLine="696"/>
      </w:pPr>
      <w:r>
        <w:rPr>
          <w:b/>
        </w:rPr>
        <w:t xml:space="preserve">Marley Dance Floor: </w:t>
      </w:r>
      <w:r>
        <w:t xml:space="preserve">$200.00 per installation. </w:t>
      </w:r>
    </w:p>
    <w:p w14:paraId="5A4D8A45" w14:textId="77777777" w:rsidR="00431AFF" w:rsidRDefault="0034182C" w:rsidP="00FF5412">
      <w:pPr>
        <w:spacing w:after="0" w:line="267" w:lineRule="auto"/>
        <w:ind w:left="811" w:firstLine="0"/>
      </w:pPr>
      <w:r>
        <w:rPr>
          <w:b/>
        </w:rPr>
        <w:t>Banquet Equipment</w:t>
      </w:r>
      <w:r>
        <w:t xml:space="preserve"> </w:t>
      </w:r>
    </w:p>
    <w:p w14:paraId="6BBE5EE4" w14:textId="77777777" w:rsidR="00431AFF" w:rsidRDefault="0034182C" w:rsidP="00FF5412">
      <w:pPr>
        <w:numPr>
          <w:ilvl w:val="0"/>
          <w:numId w:val="2"/>
        </w:numPr>
        <w:spacing w:after="0"/>
        <w:ind w:hanging="458"/>
      </w:pPr>
      <w:r>
        <w:t xml:space="preserve">All tables and up to 50 chairs are included with your event at no additional charge. </w:t>
      </w:r>
    </w:p>
    <w:p w14:paraId="014B4B44" w14:textId="77777777" w:rsidR="00431AFF" w:rsidRDefault="0034182C" w:rsidP="00FF5412">
      <w:pPr>
        <w:numPr>
          <w:ilvl w:val="0"/>
          <w:numId w:val="2"/>
        </w:numPr>
        <w:spacing w:after="0"/>
        <w:ind w:hanging="458"/>
      </w:pPr>
      <w:r>
        <w:t xml:space="preserve">All </w:t>
      </w:r>
      <w:proofErr w:type="gramStart"/>
      <w:r>
        <w:t>linens</w:t>
      </w:r>
      <w:proofErr w:type="gramEnd"/>
      <w:r>
        <w:t xml:space="preserve"> are the responsibility of the client. </w:t>
      </w:r>
    </w:p>
    <w:p w14:paraId="40931BB0" w14:textId="77777777" w:rsidR="00431AFF" w:rsidRDefault="0034182C" w:rsidP="00FF5412">
      <w:pPr>
        <w:numPr>
          <w:ilvl w:val="0"/>
          <w:numId w:val="2"/>
        </w:numPr>
        <w:spacing w:after="0"/>
        <w:ind w:hanging="458"/>
      </w:pPr>
      <w:r>
        <w:t xml:space="preserve">An additional 200 chairs are available for a charge of $250.00. </w:t>
      </w:r>
    </w:p>
    <w:p w14:paraId="6699FA51" w14:textId="77777777" w:rsidR="00431AFF" w:rsidRDefault="0034182C" w:rsidP="00FF5412">
      <w:pPr>
        <w:numPr>
          <w:ilvl w:val="0"/>
          <w:numId w:val="2"/>
        </w:numPr>
        <w:spacing w:after="0"/>
        <w:ind w:hanging="458"/>
      </w:pPr>
      <w:r>
        <w:t xml:space="preserve">White chair covers are available for a charge of $1.00/chair. </w:t>
      </w:r>
    </w:p>
    <w:p w14:paraId="224DE0DE" w14:textId="77777777" w:rsidR="00FF5412" w:rsidRDefault="00FF5412" w:rsidP="00FF5412">
      <w:pPr>
        <w:spacing w:after="0"/>
        <w:ind w:left="1269" w:firstLine="0"/>
      </w:pPr>
    </w:p>
    <w:p w14:paraId="3C24D064" w14:textId="77777777" w:rsidR="00431AFF" w:rsidRDefault="0034182C">
      <w:pPr>
        <w:spacing w:after="249"/>
      </w:pPr>
      <w:r>
        <w:t xml:space="preserve">Technical specifications and additional information can be found at </w:t>
      </w:r>
      <w:hyperlink r:id="rId7">
        <w:r>
          <w:rPr>
            <w:b/>
          </w:rPr>
          <w:t>chandlercenter.org/rentals.</w:t>
        </w:r>
      </w:hyperlink>
      <w:hyperlink r:id="rId8">
        <w:r>
          <w:rPr>
            <w:b/>
          </w:rPr>
          <w:t xml:space="preserve"> </w:t>
        </w:r>
      </w:hyperlink>
      <w:r>
        <w:t xml:space="preserve"> </w:t>
      </w:r>
    </w:p>
    <w:p w14:paraId="060F137E" w14:textId="77777777" w:rsidR="00FF5412" w:rsidRDefault="00FF5412">
      <w:pPr>
        <w:spacing w:after="249"/>
      </w:pPr>
    </w:p>
    <w:p w14:paraId="6B5B536F" w14:textId="0B6B6D7E" w:rsidR="00431AFF" w:rsidRPr="00FF5412" w:rsidRDefault="0034182C" w:rsidP="00FF5412">
      <w:pPr>
        <w:jc w:val="center"/>
        <w:rPr>
          <w:b/>
          <w:bCs/>
        </w:rPr>
      </w:pPr>
      <w:r w:rsidRPr="00FF5412">
        <w:rPr>
          <w:b/>
          <w:bCs/>
        </w:rPr>
        <w:t>Please contact Lizzie Olson at elizabeth.olson@chandleraz.gov or at 480-782-2682 if you have any questions.</w:t>
      </w:r>
    </w:p>
    <w:p w14:paraId="299CB1A0" w14:textId="77777777" w:rsidR="00431AFF" w:rsidRDefault="0034182C">
      <w:pPr>
        <w:spacing w:after="0" w:line="259" w:lineRule="auto"/>
        <w:ind w:left="14" w:firstLine="0"/>
      </w:pPr>
      <w:r>
        <w:t xml:space="preserve"> </w:t>
      </w:r>
    </w:p>
    <w:sectPr w:rsidR="00431AFF" w:rsidSect="00FF5412">
      <w:headerReference w:type="even" r:id="rId9"/>
      <w:headerReference w:type="default" r:id="rId10"/>
      <w:headerReference w:type="first" r:id="rId11"/>
      <w:pgSz w:w="12240" w:h="15840"/>
      <w:pgMar w:top="1440" w:right="1055" w:bottom="676" w:left="706" w:header="5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D411" w14:textId="77777777" w:rsidR="00592077" w:rsidRDefault="00592077">
      <w:pPr>
        <w:spacing w:after="0" w:line="240" w:lineRule="auto"/>
      </w:pPr>
      <w:r>
        <w:separator/>
      </w:r>
    </w:p>
  </w:endnote>
  <w:endnote w:type="continuationSeparator" w:id="0">
    <w:p w14:paraId="275F1394" w14:textId="77777777" w:rsidR="00592077" w:rsidRDefault="0059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3903" w14:textId="77777777" w:rsidR="00592077" w:rsidRDefault="00592077">
      <w:pPr>
        <w:spacing w:after="0" w:line="240" w:lineRule="auto"/>
      </w:pPr>
      <w:r>
        <w:separator/>
      </w:r>
    </w:p>
  </w:footnote>
  <w:footnote w:type="continuationSeparator" w:id="0">
    <w:p w14:paraId="795E6E57" w14:textId="77777777" w:rsidR="00592077" w:rsidRDefault="0059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AF50" w14:textId="77777777" w:rsidR="00431AFF" w:rsidRDefault="0034182C">
    <w:pPr>
      <w:spacing w:after="0" w:line="259" w:lineRule="auto"/>
      <w:ind w:left="49" w:firstLine="0"/>
      <w:jc w:val="center"/>
    </w:pPr>
    <w:r>
      <w:rPr>
        <w:b/>
        <w:sz w:val="32"/>
      </w:rPr>
      <w:t xml:space="preserve">CHANDLER CENTER FOR THE ARTS RATE INFORMATION </w:t>
    </w:r>
    <w:r>
      <w:t xml:space="preserve"> </w:t>
    </w:r>
  </w:p>
  <w:p w14:paraId="3F6B6F4C" w14:textId="77777777" w:rsidR="00431AFF" w:rsidRDefault="0034182C">
    <w:pPr>
      <w:spacing w:after="0" w:line="259" w:lineRule="auto"/>
      <w:ind w:left="52" w:firstLine="0"/>
      <w:jc w:val="center"/>
    </w:pPr>
    <w:r>
      <w:rPr>
        <w:b/>
        <w:sz w:val="24"/>
      </w:rPr>
      <w:t xml:space="preserve">As of 7/1/2026 </w:t>
    </w:r>
    <w:r>
      <w:t xml:space="preserve"> </w:t>
    </w:r>
  </w:p>
  <w:p w14:paraId="17998B48" w14:textId="77777777" w:rsidR="00431AFF" w:rsidRDefault="0034182C">
    <w:pPr>
      <w:spacing w:after="0" w:line="259" w:lineRule="auto"/>
      <w:ind w:left="14" w:firstLine="0"/>
    </w:pPr>
    <w:r>
      <w:t xml:space="preserve"> </w:t>
    </w:r>
  </w:p>
  <w:p w14:paraId="7881065F" w14:textId="77777777" w:rsidR="00431AFF" w:rsidRDefault="0034182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69A95E" wp14:editId="46934840">
              <wp:simplePos x="0" y="0"/>
              <wp:positionH relativeFrom="page">
                <wp:posOffset>320040</wp:posOffset>
              </wp:positionH>
              <wp:positionV relativeFrom="page">
                <wp:posOffset>311150</wp:posOffset>
              </wp:positionV>
              <wp:extent cx="7132955" cy="9431020"/>
              <wp:effectExtent l="0" t="0" r="0" b="0"/>
              <wp:wrapNone/>
              <wp:docPr id="6664" name="Group 6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955" cy="9431020"/>
                        <a:chOff x="0" y="0"/>
                        <a:chExt cx="7132955" cy="9431020"/>
                      </a:xfrm>
                    </wpg:grpSpPr>
                    <wps:wsp>
                      <wps:cNvPr id="6665" name="Shape 6665"/>
                      <wps:cNvSpPr/>
                      <wps:spPr>
                        <a:xfrm>
                          <a:off x="0" y="0"/>
                          <a:ext cx="7132955" cy="9431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955" h="9431020">
                              <a:moveTo>
                                <a:pt x="0" y="287020"/>
                              </a:moveTo>
                              <a:cubicBezTo>
                                <a:pt x="0" y="128524"/>
                                <a:pt x="128473" y="0"/>
                                <a:pt x="286956" y="0"/>
                              </a:cubicBezTo>
                              <a:lnTo>
                                <a:pt x="6846062" y="0"/>
                              </a:lnTo>
                              <a:cubicBezTo>
                                <a:pt x="7004558" y="0"/>
                                <a:pt x="7132955" y="128524"/>
                                <a:pt x="7132955" y="287020"/>
                              </a:cubicBezTo>
                              <a:lnTo>
                                <a:pt x="7132955" y="9144038"/>
                              </a:lnTo>
                              <a:cubicBezTo>
                                <a:pt x="7132955" y="9302535"/>
                                <a:pt x="7004558" y="9431020"/>
                                <a:pt x="6846062" y="9431020"/>
                              </a:cubicBezTo>
                              <a:lnTo>
                                <a:pt x="286956" y="9431020"/>
                              </a:lnTo>
                              <a:cubicBezTo>
                                <a:pt x="128473" y="9431020"/>
                                <a:pt x="0" y="9302535"/>
                                <a:pt x="0" y="9144038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64" style="width:561.65pt;height:742.6pt;position:absolute;z-index:-2147483648;mso-position-horizontal-relative:page;mso-position-horizontal:absolute;margin-left:25.2pt;mso-position-vertical-relative:page;margin-top:24.5pt;" coordsize="71329,94310">
              <v:shape id="Shape 6665" style="position:absolute;width:71329;height:94310;left:0;top:0;" coordsize="7132955,9431020" path="m0,287020c0,128524,128473,0,286956,0l6846062,0c7004558,0,7132955,128524,7132955,287020l7132955,9144038c7132955,9302535,7004558,9431020,6846062,9431020l286956,9431020c128473,9431020,0,9302535,0,9144038x">
                <v:stroke weight="1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47DB" w14:textId="77777777" w:rsidR="00431AFF" w:rsidRDefault="0034182C">
    <w:pPr>
      <w:spacing w:after="0" w:line="259" w:lineRule="auto"/>
      <w:ind w:left="49" w:firstLine="0"/>
      <w:jc w:val="center"/>
    </w:pPr>
    <w:r>
      <w:rPr>
        <w:b/>
        <w:sz w:val="32"/>
      </w:rPr>
      <w:t xml:space="preserve">CHANDLER CENTER FOR THE ARTS RATE INFORMATION </w:t>
    </w:r>
    <w:r>
      <w:t xml:space="preserve"> </w:t>
    </w:r>
  </w:p>
  <w:p w14:paraId="5A351AEC" w14:textId="4BDA5162" w:rsidR="00431AFF" w:rsidRDefault="0034182C" w:rsidP="00FF5412">
    <w:pPr>
      <w:spacing w:after="0" w:line="259" w:lineRule="auto"/>
      <w:ind w:left="52" w:firstLine="0"/>
      <w:jc w:val="center"/>
    </w:pPr>
    <w:r>
      <w:rPr>
        <w:b/>
        <w:sz w:val="24"/>
      </w:rPr>
      <w:t xml:space="preserve">As of 7/1/2026 </w:t>
    </w:r>
    <w:r>
      <w:t xml:space="preserve">  </w:t>
    </w:r>
  </w:p>
  <w:p w14:paraId="4256C8E5" w14:textId="77777777" w:rsidR="00431AFF" w:rsidRDefault="0034182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479592" wp14:editId="2441BF1C">
              <wp:simplePos x="0" y="0"/>
              <wp:positionH relativeFrom="page">
                <wp:posOffset>320040</wp:posOffset>
              </wp:positionH>
              <wp:positionV relativeFrom="page">
                <wp:posOffset>311150</wp:posOffset>
              </wp:positionV>
              <wp:extent cx="7132955" cy="9431020"/>
              <wp:effectExtent l="0" t="0" r="0" b="0"/>
              <wp:wrapNone/>
              <wp:docPr id="6648" name="Group 6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955" cy="9431020"/>
                        <a:chOff x="0" y="0"/>
                        <a:chExt cx="7132955" cy="9431020"/>
                      </a:xfrm>
                    </wpg:grpSpPr>
                    <wps:wsp>
                      <wps:cNvPr id="6649" name="Shape 6649"/>
                      <wps:cNvSpPr/>
                      <wps:spPr>
                        <a:xfrm>
                          <a:off x="0" y="0"/>
                          <a:ext cx="7132955" cy="9431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955" h="9431020">
                              <a:moveTo>
                                <a:pt x="0" y="287020"/>
                              </a:moveTo>
                              <a:cubicBezTo>
                                <a:pt x="0" y="128524"/>
                                <a:pt x="128473" y="0"/>
                                <a:pt x="286956" y="0"/>
                              </a:cubicBezTo>
                              <a:lnTo>
                                <a:pt x="6846062" y="0"/>
                              </a:lnTo>
                              <a:cubicBezTo>
                                <a:pt x="7004558" y="0"/>
                                <a:pt x="7132955" y="128524"/>
                                <a:pt x="7132955" y="287020"/>
                              </a:cubicBezTo>
                              <a:lnTo>
                                <a:pt x="7132955" y="9144038"/>
                              </a:lnTo>
                              <a:cubicBezTo>
                                <a:pt x="7132955" y="9302535"/>
                                <a:pt x="7004558" y="9431020"/>
                                <a:pt x="6846062" y="9431020"/>
                              </a:cubicBezTo>
                              <a:lnTo>
                                <a:pt x="286956" y="9431020"/>
                              </a:lnTo>
                              <a:cubicBezTo>
                                <a:pt x="128473" y="9431020"/>
                                <a:pt x="0" y="9302535"/>
                                <a:pt x="0" y="9144038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48" style="width:561.65pt;height:742.6pt;position:absolute;z-index:-2147483648;mso-position-horizontal-relative:page;mso-position-horizontal:absolute;margin-left:25.2pt;mso-position-vertical-relative:page;margin-top:24.5pt;" coordsize="71329,94310">
              <v:shape id="Shape 6649" style="position:absolute;width:71329;height:94310;left:0;top:0;" coordsize="7132955,9431020" path="m0,287020c0,128524,128473,0,286956,0l6846062,0c7004558,0,7132955,128524,7132955,287020l7132955,9144038c7132955,9302535,7004558,9431020,6846062,9431020l286956,9431020c128473,9431020,0,9302535,0,9144038x">
                <v:stroke weight="1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1E96" w14:textId="77777777" w:rsidR="00431AFF" w:rsidRDefault="0034182C">
    <w:pPr>
      <w:spacing w:after="0" w:line="259" w:lineRule="auto"/>
      <w:ind w:left="49" w:firstLine="0"/>
      <w:jc w:val="center"/>
    </w:pPr>
    <w:r>
      <w:rPr>
        <w:b/>
        <w:sz w:val="32"/>
      </w:rPr>
      <w:t xml:space="preserve">CHANDLER CENTER FOR THE ARTS RATE INFORMATION </w:t>
    </w:r>
    <w:r>
      <w:t xml:space="preserve"> </w:t>
    </w:r>
  </w:p>
  <w:p w14:paraId="611D583A" w14:textId="77777777" w:rsidR="00431AFF" w:rsidRDefault="0034182C">
    <w:pPr>
      <w:spacing w:after="0" w:line="259" w:lineRule="auto"/>
      <w:ind w:left="52" w:firstLine="0"/>
      <w:jc w:val="center"/>
    </w:pPr>
    <w:r>
      <w:rPr>
        <w:b/>
        <w:sz w:val="24"/>
      </w:rPr>
      <w:t xml:space="preserve">As of 7/1/2026 </w:t>
    </w:r>
    <w:r>
      <w:t xml:space="preserve"> </w:t>
    </w:r>
  </w:p>
  <w:p w14:paraId="3DCE8CF3" w14:textId="77777777" w:rsidR="00431AFF" w:rsidRDefault="0034182C">
    <w:pPr>
      <w:spacing w:after="0" w:line="259" w:lineRule="auto"/>
      <w:ind w:left="14" w:firstLine="0"/>
    </w:pPr>
    <w:r>
      <w:t xml:space="preserve"> </w:t>
    </w:r>
  </w:p>
  <w:p w14:paraId="380224FD" w14:textId="77777777" w:rsidR="00431AFF" w:rsidRDefault="0034182C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94D4A13" wp14:editId="751F7784">
              <wp:simplePos x="0" y="0"/>
              <wp:positionH relativeFrom="page">
                <wp:posOffset>320040</wp:posOffset>
              </wp:positionH>
              <wp:positionV relativeFrom="page">
                <wp:posOffset>311150</wp:posOffset>
              </wp:positionV>
              <wp:extent cx="7132955" cy="9431020"/>
              <wp:effectExtent l="0" t="0" r="0" b="0"/>
              <wp:wrapNone/>
              <wp:docPr id="6632" name="Group 6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955" cy="9431020"/>
                        <a:chOff x="0" y="0"/>
                        <a:chExt cx="7132955" cy="9431020"/>
                      </a:xfrm>
                    </wpg:grpSpPr>
                    <wps:wsp>
                      <wps:cNvPr id="6633" name="Shape 6633"/>
                      <wps:cNvSpPr/>
                      <wps:spPr>
                        <a:xfrm>
                          <a:off x="0" y="0"/>
                          <a:ext cx="7132955" cy="9431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955" h="9431020">
                              <a:moveTo>
                                <a:pt x="0" y="287020"/>
                              </a:moveTo>
                              <a:cubicBezTo>
                                <a:pt x="0" y="128524"/>
                                <a:pt x="128473" y="0"/>
                                <a:pt x="286956" y="0"/>
                              </a:cubicBezTo>
                              <a:lnTo>
                                <a:pt x="6846062" y="0"/>
                              </a:lnTo>
                              <a:cubicBezTo>
                                <a:pt x="7004558" y="0"/>
                                <a:pt x="7132955" y="128524"/>
                                <a:pt x="7132955" y="287020"/>
                              </a:cubicBezTo>
                              <a:lnTo>
                                <a:pt x="7132955" y="9144038"/>
                              </a:lnTo>
                              <a:cubicBezTo>
                                <a:pt x="7132955" y="9302535"/>
                                <a:pt x="7004558" y="9431020"/>
                                <a:pt x="6846062" y="9431020"/>
                              </a:cubicBezTo>
                              <a:lnTo>
                                <a:pt x="286956" y="9431020"/>
                              </a:lnTo>
                              <a:cubicBezTo>
                                <a:pt x="128473" y="9431020"/>
                                <a:pt x="0" y="9302535"/>
                                <a:pt x="0" y="9144038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32" style="width:561.65pt;height:742.6pt;position:absolute;z-index:-2147483648;mso-position-horizontal-relative:page;mso-position-horizontal:absolute;margin-left:25.2pt;mso-position-vertical-relative:page;margin-top:24.5pt;" coordsize="71329,94310">
              <v:shape id="Shape 6633" style="position:absolute;width:71329;height:94310;left:0;top:0;" coordsize="7132955,9431020" path="m0,287020c0,128524,128473,0,286956,0l6846062,0c7004558,0,7132955,128524,7132955,287020l7132955,9144038c7132955,9302535,7004558,9431020,6846062,9431020l286956,9431020c128473,9431020,0,9302535,0,9144038x">
                <v:stroke weight="1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5131"/>
    <w:multiLevelType w:val="hybridMultilevel"/>
    <w:tmpl w:val="263AD89A"/>
    <w:lvl w:ilvl="0" w:tplc="4E603744">
      <w:start w:val="1"/>
      <w:numFmt w:val="bullet"/>
      <w:lvlText w:val="•"/>
      <w:lvlJc w:val="left"/>
      <w:pPr>
        <w:ind w:left="1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5C2A64">
      <w:start w:val="1"/>
      <w:numFmt w:val="bullet"/>
      <w:lvlText w:val="o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6858B0">
      <w:start w:val="1"/>
      <w:numFmt w:val="bullet"/>
      <w:lvlText w:val="▪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F2FBDE">
      <w:start w:val="1"/>
      <w:numFmt w:val="bullet"/>
      <w:lvlText w:val="•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A67090">
      <w:start w:val="1"/>
      <w:numFmt w:val="bullet"/>
      <w:lvlText w:val="o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B2EEF8">
      <w:start w:val="1"/>
      <w:numFmt w:val="bullet"/>
      <w:lvlText w:val="▪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AC288">
      <w:start w:val="1"/>
      <w:numFmt w:val="bullet"/>
      <w:lvlText w:val="•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7C4FE4">
      <w:start w:val="1"/>
      <w:numFmt w:val="bullet"/>
      <w:lvlText w:val="o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C37A2">
      <w:start w:val="1"/>
      <w:numFmt w:val="bullet"/>
      <w:lvlText w:val="▪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E513D6"/>
    <w:multiLevelType w:val="hybridMultilevel"/>
    <w:tmpl w:val="718CA9C8"/>
    <w:lvl w:ilvl="0" w:tplc="0E9497AC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42D14A">
      <w:start w:val="1"/>
      <w:numFmt w:val="bullet"/>
      <w:lvlText w:val="o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646608">
      <w:start w:val="1"/>
      <w:numFmt w:val="bullet"/>
      <w:lvlText w:val="▪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E7EA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A7718">
      <w:start w:val="1"/>
      <w:numFmt w:val="bullet"/>
      <w:lvlText w:val="o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CD88C">
      <w:start w:val="1"/>
      <w:numFmt w:val="bullet"/>
      <w:lvlText w:val="▪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8B98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2A2078">
      <w:start w:val="1"/>
      <w:numFmt w:val="bullet"/>
      <w:lvlText w:val="o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E1F22">
      <w:start w:val="1"/>
      <w:numFmt w:val="bullet"/>
      <w:lvlText w:val="▪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302313">
    <w:abstractNumId w:val="1"/>
  </w:num>
  <w:num w:numId="2" w16cid:durableId="162426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AFF"/>
    <w:rsid w:val="00016057"/>
    <w:rsid w:val="00181602"/>
    <w:rsid w:val="0034182C"/>
    <w:rsid w:val="00352536"/>
    <w:rsid w:val="00431AFF"/>
    <w:rsid w:val="0048157E"/>
    <w:rsid w:val="00592077"/>
    <w:rsid w:val="00A058DF"/>
    <w:rsid w:val="00C35980"/>
    <w:rsid w:val="00CD2E03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D4AB2"/>
  <w15:docId w15:val="{0B7D3C8F-C748-4517-B979-EBB8C82F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53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F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1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dlercenter.org/renta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andlercenter.org/renta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1411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Olson</dc:creator>
  <cp:keywords/>
  <cp:lastModifiedBy>Elizabeth Olson</cp:lastModifiedBy>
  <cp:revision>2</cp:revision>
  <dcterms:created xsi:type="dcterms:W3CDTF">2026-07-06T18:49:00Z</dcterms:created>
  <dcterms:modified xsi:type="dcterms:W3CDTF">2026-07-06T18:49:00Z</dcterms:modified>
</cp:coreProperties>
</file>